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50509" w14:textId="3D84254D" w:rsidR="006C3793" w:rsidRDefault="00E128E3" w:rsidP="000945C2">
      <w:pPr>
        <w:jc w:val="center"/>
        <w:rPr>
          <w:rFonts w:ascii="Baskerville" w:hAnsi="Baskerville"/>
          <w:b/>
        </w:rPr>
      </w:pPr>
      <w:r>
        <w:rPr>
          <w:rFonts w:ascii="Baskerville" w:hAnsi="Baskerville"/>
          <w:b/>
        </w:rPr>
        <w:t>Deferring to</w:t>
      </w:r>
      <w:r w:rsidR="00AE178C" w:rsidRPr="00A1040E">
        <w:rPr>
          <w:rFonts w:ascii="Baskerville" w:hAnsi="Baskerville"/>
          <w:b/>
        </w:rPr>
        <w:t xml:space="preserve"> Doubt</w:t>
      </w:r>
    </w:p>
    <w:p w14:paraId="347A91E6" w14:textId="77777777" w:rsidR="006C3793" w:rsidRDefault="006C3793" w:rsidP="00C25965">
      <w:pPr>
        <w:jc w:val="both"/>
        <w:rPr>
          <w:rFonts w:ascii="Baskerville" w:hAnsi="Baskerville"/>
          <w:b/>
        </w:rPr>
      </w:pPr>
    </w:p>
    <w:p w14:paraId="2AD6137F" w14:textId="2D5F1A24" w:rsidR="00F774B8" w:rsidRDefault="00F774B8" w:rsidP="00C25965">
      <w:pPr>
        <w:jc w:val="both"/>
        <w:rPr>
          <w:rFonts w:ascii="Baskerville" w:hAnsi="Baskerville"/>
          <w:b/>
        </w:rPr>
      </w:pPr>
      <w:r>
        <w:rPr>
          <w:rFonts w:ascii="Baskerville" w:hAnsi="Baskerville"/>
          <w:b/>
        </w:rPr>
        <w:t xml:space="preserve">1. </w:t>
      </w:r>
      <w:r w:rsidR="006D4839">
        <w:rPr>
          <w:rFonts w:ascii="Baskerville" w:hAnsi="Baskerville"/>
          <w:b/>
        </w:rPr>
        <w:t>Doubt</w:t>
      </w:r>
    </w:p>
    <w:p w14:paraId="3C05FC52" w14:textId="4CAD9FBE" w:rsidR="006D4586" w:rsidRDefault="006D4586" w:rsidP="00C25965">
      <w:pPr>
        <w:jc w:val="both"/>
        <w:rPr>
          <w:rFonts w:ascii="Baskerville" w:hAnsi="Baskerville"/>
          <w:bCs/>
          <w:i/>
          <w:iCs/>
        </w:rPr>
      </w:pPr>
    </w:p>
    <w:p w14:paraId="75792EA9" w14:textId="77777777" w:rsidR="006D4586" w:rsidRPr="00537BE0" w:rsidRDefault="006D4586" w:rsidP="00E91227">
      <w:pPr>
        <w:ind w:left="720"/>
        <w:jc w:val="both"/>
        <w:rPr>
          <w:rFonts w:ascii="Baskerville" w:hAnsi="Baskerville" w:cs="Arial"/>
          <w:color w:val="222222"/>
          <w:shd w:val="clear" w:color="auto" w:fill="FFFFFF"/>
        </w:rPr>
      </w:pPr>
      <w:r w:rsidRPr="008B59E1">
        <w:rPr>
          <w:rFonts w:ascii="Baskerville" w:hAnsi="Baskerville" w:cs="Arial"/>
          <w:smallCaps/>
          <w:color w:val="222222"/>
          <w:shd w:val="clear" w:color="auto" w:fill="FFFFFF"/>
        </w:rPr>
        <w:t>Stove</w:t>
      </w:r>
      <w:r w:rsidRPr="00537BE0">
        <w:rPr>
          <w:rFonts w:ascii="Baskerville" w:hAnsi="Baskerville" w:cs="Arial"/>
          <w:color w:val="222222"/>
          <w:shd w:val="clear" w:color="auto" w:fill="FFFFFF"/>
        </w:rPr>
        <w:t>:  You’re walking to work one morning, listening to a podcast.  You hear a fictional story about a house that burned down because someone left the stove on.  You start worrying</w:t>
      </w:r>
      <w:r>
        <w:rPr>
          <w:rFonts w:ascii="Baskerville" w:hAnsi="Baskerville" w:cs="Arial"/>
          <w:color w:val="222222"/>
          <w:shd w:val="clear" w:color="auto" w:fill="FFFFFF"/>
        </w:rPr>
        <w:t xml:space="preserve"> that you forgot to turn off your stove.</w:t>
      </w:r>
      <w:r w:rsidRPr="00537BE0">
        <w:rPr>
          <w:rFonts w:ascii="Baskerville" w:hAnsi="Baskerville" w:cs="Arial"/>
          <w:color w:val="222222"/>
          <w:shd w:val="clear" w:color="auto" w:fill="FFFFFF"/>
        </w:rPr>
        <w:t xml:space="preserve"> You pause for a moment and think: “I remember cleaning the stove right before I left.  If the stove were on</w:t>
      </w:r>
      <w:r>
        <w:rPr>
          <w:rFonts w:ascii="Baskerville" w:hAnsi="Baskerville" w:cs="Arial"/>
          <w:color w:val="222222"/>
          <w:shd w:val="clear" w:color="auto" w:fill="FFFFFF"/>
        </w:rPr>
        <w:t>,</w:t>
      </w:r>
      <w:r w:rsidRPr="00537BE0">
        <w:rPr>
          <w:rFonts w:ascii="Baskerville" w:hAnsi="Baskerville" w:cs="Arial"/>
          <w:color w:val="222222"/>
          <w:shd w:val="clear" w:color="auto" w:fill="FFFFFF"/>
        </w:rPr>
        <w:t xml:space="preserve"> I would have noticed and turned it off.  </w:t>
      </w:r>
      <w:proofErr w:type="gramStart"/>
      <w:r w:rsidRPr="00537BE0">
        <w:rPr>
          <w:rFonts w:ascii="Baskerville" w:hAnsi="Baskerville" w:cs="Arial"/>
          <w:color w:val="222222"/>
          <w:shd w:val="clear" w:color="auto" w:fill="FFFFFF"/>
        </w:rPr>
        <w:t>So</w:t>
      </w:r>
      <w:proofErr w:type="gramEnd"/>
      <w:r w:rsidRPr="00537BE0">
        <w:rPr>
          <w:rFonts w:ascii="Baskerville" w:hAnsi="Baskerville" w:cs="Arial"/>
          <w:color w:val="222222"/>
          <w:shd w:val="clear" w:color="auto" w:fill="FFFFFF"/>
        </w:rPr>
        <w:t xml:space="preserve"> the stove must be off.”  You maintain your belief and move on with your day.</w:t>
      </w:r>
    </w:p>
    <w:p w14:paraId="04790ED9" w14:textId="77777777" w:rsidR="006D4586" w:rsidRDefault="006D4586" w:rsidP="00C25965">
      <w:pPr>
        <w:jc w:val="both"/>
        <w:rPr>
          <w:rFonts w:ascii="Baskerville" w:hAnsi="Baskerville"/>
          <w:b/>
        </w:rPr>
      </w:pPr>
    </w:p>
    <w:p w14:paraId="1BDC837E" w14:textId="6ECAF06A" w:rsidR="00FE31A8" w:rsidRDefault="00390ACA" w:rsidP="00C25965">
      <w:pPr>
        <w:jc w:val="both"/>
        <w:rPr>
          <w:rFonts w:ascii="Baskerville" w:hAnsi="Baskerville"/>
        </w:rPr>
      </w:pPr>
      <w:r>
        <w:rPr>
          <w:rFonts w:ascii="Baskerville" w:hAnsi="Baskerville"/>
        </w:rPr>
        <w:t xml:space="preserve">This is an instance in which you engage in what I’ll be calling “doubt.” </w:t>
      </w:r>
      <w:r w:rsidR="00EF56FA">
        <w:rPr>
          <w:rFonts w:ascii="Baskerville" w:hAnsi="Baskerville"/>
        </w:rPr>
        <w:t>When we doubt</w:t>
      </w:r>
      <w:r>
        <w:rPr>
          <w:rFonts w:ascii="Baskerville" w:hAnsi="Baskerville"/>
        </w:rPr>
        <w:t xml:space="preserve">, </w:t>
      </w:r>
      <w:r w:rsidR="006D4839">
        <w:rPr>
          <w:rFonts w:ascii="Baskerville" w:hAnsi="Baskerville"/>
        </w:rPr>
        <w:t xml:space="preserve">we’re interested is whether we can </w:t>
      </w:r>
      <w:r w:rsidR="00EF56FA">
        <w:rPr>
          <w:rFonts w:ascii="Baskerville" w:hAnsi="Baskerville"/>
        </w:rPr>
        <w:t>recover the belief</w:t>
      </w:r>
      <w:r w:rsidR="006D4839">
        <w:rPr>
          <w:rFonts w:ascii="Baskerville" w:hAnsi="Baskerville"/>
        </w:rPr>
        <w:t xml:space="preserve"> </w:t>
      </w:r>
      <w:r w:rsidR="00EF56FA">
        <w:rPr>
          <w:rFonts w:ascii="Baskerville" w:hAnsi="Baskerville"/>
        </w:rPr>
        <w:t>from</w:t>
      </w:r>
      <w:r w:rsidR="006D4839">
        <w:rPr>
          <w:rFonts w:ascii="Baskerville" w:hAnsi="Baskerville"/>
        </w:rPr>
        <w:t xml:space="preserve"> what I’ll call </w:t>
      </w:r>
      <w:r w:rsidR="006D4839">
        <w:rPr>
          <w:rFonts w:ascii="Baskerville" w:hAnsi="Baskerville"/>
          <w:i/>
        </w:rPr>
        <w:t>a perspective of doubt</w:t>
      </w:r>
      <w:r w:rsidR="006D4839">
        <w:rPr>
          <w:rFonts w:ascii="Baskerville" w:hAnsi="Baskerville"/>
        </w:rPr>
        <w:t xml:space="preserve">.  </w:t>
      </w:r>
    </w:p>
    <w:p w14:paraId="1D096BF6" w14:textId="77777777" w:rsidR="008B59E1" w:rsidRDefault="008B59E1" w:rsidP="00C25965">
      <w:pPr>
        <w:jc w:val="both"/>
        <w:rPr>
          <w:rFonts w:ascii="Baskerville" w:hAnsi="Baskerville"/>
        </w:rPr>
      </w:pPr>
    </w:p>
    <w:p w14:paraId="50168A62" w14:textId="13D25942" w:rsidR="00FE31A8" w:rsidRDefault="00FE31A8" w:rsidP="00C25965">
      <w:pPr>
        <w:jc w:val="both"/>
        <w:rPr>
          <w:rFonts w:ascii="Baskerville" w:hAnsi="Baskerville"/>
        </w:rPr>
      </w:pPr>
      <w:r>
        <w:rPr>
          <w:rFonts w:ascii="Baskerville" w:hAnsi="Baskerville"/>
        </w:rPr>
        <w:t xml:space="preserve">A perspective = a set of </w:t>
      </w:r>
      <w:r w:rsidR="00390ACA">
        <w:rPr>
          <w:rFonts w:ascii="Baskerville" w:hAnsi="Baskerville"/>
        </w:rPr>
        <w:t>(</w:t>
      </w:r>
      <w:r w:rsidR="00E91227">
        <w:rPr>
          <w:rFonts w:ascii="Baskerville" w:hAnsi="Baskerville"/>
        </w:rPr>
        <w:t>truth or accuracy</w:t>
      </w:r>
      <w:r w:rsidR="00390ACA">
        <w:rPr>
          <w:rFonts w:ascii="Baskerville" w:hAnsi="Baskerville"/>
        </w:rPr>
        <w:t xml:space="preserve"> aimed)</w:t>
      </w:r>
      <w:r w:rsidR="00E91227">
        <w:rPr>
          <w:rFonts w:ascii="Baskerville" w:hAnsi="Baskerville"/>
        </w:rPr>
        <w:t xml:space="preserve"> </w:t>
      </w:r>
      <w:r>
        <w:rPr>
          <w:rFonts w:ascii="Baskerville" w:hAnsi="Baskerville"/>
        </w:rPr>
        <w:t>commitments</w:t>
      </w:r>
      <w:r w:rsidR="00EF56FA">
        <w:rPr>
          <w:rFonts w:ascii="Baskerville" w:hAnsi="Baskerville"/>
        </w:rPr>
        <w:t xml:space="preserve"> that permit or forbid certain </w:t>
      </w:r>
      <w:r w:rsidR="00390ACA">
        <w:rPr>
          <w:rFonts w:ascii="Baskerville" w:hAnsi="Baskerville"/>
        </w:rPr>
        <w:t>cognitive transitions</w:t>
      </w:r>
      <w:r w:rsidR="00EF56FA">
        <w:rPr>
          <w:rFonts w:ascii="Baskerville" w:hAnsi="Baskerville"/>
        </w:rPr>
        <w:t>.</w:t>
      </w:r>
      <w:r w:rsidR="006D4586">
        <w:rPr>
          <w:rFonts w:ascii="Baskerville" w:hAnsi="Baskerville"/>
        </w:rPr>
        <w:t xml:space="preserve"> </w:t>
      </w:r>
    </w:p>
    <w:p w14:paraId="796C4659" w14:textId="77777777" w:rsidR="00390ACA" w:rsidRDefault="00390ACA" w:rsidP="00C25965">
      <w:pPr>
        <w:jc w:val="both"/>
        <w:rPr>
          <w:rFonts w:ascii="Baskerville" w:hAnsi="Baskerville"/>
          <w:i/>
          <w:iCs/>
        </w:rPr>
      </w:pPr>
    </w:p>
    <w:p w14:paraId="5C662DCD" w14:textId="1B83D6D5" w:rsidR="00EF56FA" w:rsidRDefault="00EF56FA" w:rsidP="00C25965">
      <w:pPr>
        <w:jc w:val="both"/>
        <w:rPr>
          <w:rFonts w:ascii="Baskerville" w:hAnsi="Baskerville"/>
        </w:rPr>
      </w:pPr>
      <w:r>
        <w:rPr>
          <w:rFonts w:ascii="Baskerville" w:hAnsi="Baskerville"/>
        </w:rPr>
        <w:t>A perspective of doubt = a perspective that is, in some sense, less committal than your usual one.</w:t>
      </w:r>
    </w:p>
    <w:p w14:paraId="6CDB842C" w14:textId="77777777" w:rsidR="008B59E1" w:rsidRDefault="008B59E1" w:rsidP="00C25965">
      <w:pPr>
        <w:jc w:val="both"/>
        <w:rPr>
          <w:rFonts w:ascii="Baskerville" w:hAnsi="Baskerville"/>
          <w:i/>
          <w:iCs/>
        </w:rPr>
      </w:pPr>
    </w:p>
    <w:p w14:paraId="6D7AC787" w14:textId="277328E2" w:rsidR="00EF56FA" w:rsidRDefault="00EF56FA" w:rsidP="00C25965">
      <w:pPr>
        <w:jc w:val="both"/>
        <w:rPr>
          <w:rFonts w:ascii="Baskerville" w:hAnsi="Baskerville"/>
        </w:rPr>
      </w:pPr>
      <w:r>
        <w:rPr>
          <w:rFonts w:ascii="Baskerville" w:hAnsi="Baskerville"/>
        </w:rPr>
        <w:t>A belief can be recovered from a perspective of doubt if</w:t>
      </w:r>
      <w:r w:rsidR="008B59E1">
        <w:rPr>
          <w:rFonts w:ascii="Baskerville" w:hAnsi="Baskerville"/>
        </w:rPr>
        <w:t xml:space="preserve"> and only if </w:t>
      </w:r>
      <w:r>
        <w:rPr>
          <w:rFonts w:ascii="Baskerville" w:hAnsi="Baskerville"/>
        </w:rPr>
        <w:t xml:space="preserve">the perspective of doubt permits </w:t>
      </w:r>
      <w:r w:rsidR="00390ACA">
        <w:rPr>
          <w:rFonts w:ascii="Baskerville" w:hAnsi="Baskerville"/>
        </w:rPr>
        <w:t>cognitive</w:t>
      </w:r>
      <w:r>
        <w:rPr>
          <w:rFonts w:ascii="Baskerville" w:hAnsi="Baskerville"/>
        </w:rPr>
        <w:t xml:space="preserve"> </w:t>
      </w:r>
      <w:r w:rsidR="00390ACA">
        <w:rPr>
          <w:rFonts w:ascii="Baskerville" w:hAnsi="Baskerville"/>
        </w:rPr>
        <w:t>transitions</w:t>
      </w:r>
      <w:r>
        <w:rPr>
          <w:rFonts w:ascii="Baskerville" w:hAnsi="Baskerville"/>
        </w:rPr>
        <w:t xml:space="preserve"> that result in belief.</w:t>
      </w:r>
    </w:p>
    <w:p w14:paraId="0C6E4ED0" w14:textId="79BEE3A9" w:rsidR="00F774B8" w:rsidRDefault="00F774B8" w:rsidP="00C25965">
      <w:pPr>
        <w:jc w:val="both"/>
        <w:rPr>
          <w:rFonts w:ascii="Baskerville" w:hAnsi="Baskerville"/>
          <w:b/>
        </w:rPr>
      </w:pPr>
    </w:p>
    <w:p w14:paraId="3EE478BF" w14:textId="1631CB89" w:rsidR="00F53FAB" w:rsidRPr="00B0157F" w:rsidRDefault="006D4839" w:rsidP="00C25965">
      <w:pPr>
        <w:jc w:val="both"/>
        <w:rPr>
          <w:rFonts w:ascii="Baskerville" w:hAnsi="Baskerville"/>
          <w:b/>
        </w:rPr>
      </w:pPr>
      <w:r>
        <w:rPr>
          <w:rFonts w:ascii="Baskerville" w:hAnsi="Baskerville"/>
          <w:b/>
        </w:rPr>
        <w:t>2</w:t>
      </w:r>
      <w:r w:rsidR="00116439">
        <w:rPr>
          <w:rFonts w:ascii="Baskerville" w:hAnsi="Baskerville"/>
          <w:b/>
        </w:rPr>
        <w:t xml:space="preserve">. </w:t>
      </w:r>
      <w:r w:rsidR="008039D6">
        <w:rPr>
          <w:rFonts w:ascii="Baskerville" w:hAnsi="Baskerville"/>
          <w:b/>
        </w:rPr>
        <w:t>Higher Order Evidence</w:t>
      </w:r>
    </w:p>
    <w:p w14:paraId="222C83B9" w14:textId="77777777" w:rsidR="008B59E1" w:rsidRDefault="008B59E1" w:rsidP="0017574C">
      <w:pPr>
        <w:ind w:left="720"/>
        <w:jc w:val="both"/>
        <w:rPr>
          <w:rFonts w:ascii="Baskerville" w:eastAsia="Times New Roman" w:hAnsi="Baskerville" w:cs="Arial"/>
          <w:smallCaps/>
          <w:color w:val="222222"/>
          <w:shd w:val="clear" w:color="auto" w:fill="FFFFFF"/>
        </w:rPr>
      </w:pPr>
    </w:p>
    <w:p w14:paraId="3969F8CD" w14:textId="723A04B6" w:rsidR="0017574C" w:rsidRPr="00537BE0" w:rsidRDefault="0017574C" w:rsidP="0017574C">
      <w:pPr>
        <w:ind w:left="720"/>
        <w:jc w:val="both"/>
        <w:rPr>
          <w:rFonts w:ascii="Baskerville" w:hAnsi="Baskerville" w:cs="Times New Roman"/>
        </w:rPr>
      </w:pPr>
      <w:r w:rsidRPr="00537BE0">
        <w:rPr>
          <w:rFonts w:ascii="Baskerville" w:eastAsia="Times New Roman" w:hAnsi="Baskerville" w:cs="Arial"/>
          <w:smallCaps/>
          <w:color w:val="222222"/>
          <w:shd w:val="clear" w:color="auto" w:fill="FFFFFF"/>
        </w:rPr>
        <w:t xml:space="preserve">Sleepy </w:t>
      </w:r>
      <w:r w:rsidRPr="00537BE0">
        <w:rPr>
          <w:rFonts w:ascii="Baskerville" w:eastAsia="Times New Roman" w:hAnsi="Baskerville" w:cs="Arial"/>
          <w:color w:val="222222"/>
          <w:shd w:val="clear" w:color="auto" w:fill="FFFFFF"/>
        </w:rPr>
        <w:t xml:space="preserve">(adapted slightly from Horowitz (2014)): </w:t>
      </w:r>
      <w:r w:rsidRPr="00537BE0">
        <w:rPr>
          <w:rFonts w:ascii="Baskerville" w:hAnsi="Baskerville" w:cs="Times New Roman"/>
        </w:rPr>
        <w:t>You are a police detective investigating a jewel theft. There are two suspects under consideration and before examining any evidence, you assign 0.5 credence to each one being the thief. Late one night, after hours of cracking codes and scrutinizing photographs, you conclude that the thief was Lucy.  In fact, it is Lucy</w:t>
      </w:r>
      <w:r w:rsidR="00C01DF1">
        <w:rPr>
          <w:rFonts w:ascii="Baskerville" w:hAnsi="Baskerville" w:cs="Times New Roman"/>
        </w:rPr>
        <w:t>,</w:t>
      </w:r>
      <w:r w:rsidRPr="00537BE0">
        <w:rPr>
          <w:rFonts w:ascii="Baskerville" w:hAnsi="Baskerville" w:cs="Times New Roman"/>
        </w:rPr>
        <w:t xml:space="preserve"> and you evaluated the evidence </w:t>
      </w:r>
      <w:r w:rsidR="00C01DF1">
        <w:rPr>
          <w:rFonts w:ascii="Baskerville" w:hAnsi="Baskerville" w:cs="Times New Roman"/>
        </w:rPr>
        <w:t>properly</w:t>
      </w:r>
      <w:r w:rsidRPr="00537BE0">
        <w:rPr>
          <w:rFonts w:ascii="Baskerville" w:hAnsi="Baskerville" w:cs="Times New Roman"/>
        </w:rPr>
        <w:t>. You call your partner, Alex. “I’ve gone through all the evidence,” you say, “a</w:t>
      </w:r>
      <w:r w:rsidR="00C4467D">
        <w:rPr>
          <w:rFonts w:ascii="Baskerville" w:hAnsi="Baskerville" w:cs="Times New Roman"/>
        </w:rPr>
        <w:t xml:space="preserve">nd </w:t>
      </w:r>
      <w:r w:rsidRPr="00537BE0">
        <w:rPr>
          <w:rFonts w:ascii="Baskerville" w:hAnsi="Baskerville" w:cs="Times New Roman"/>
        </w:rPr>
        <w:t xml:space="preserve">I’ve found the thief!” But Alex is unimpressed. She replies: “I can tell you’ve been up all night working on this. Your late-night reasoning has been awful in the past. You’re always very confident that you’ve found the culprit, but under these circumstances, you do no better than chance. </w:t>
      </w:r>
      <w:proofErr w:type="gramStart"/>
      <w:r w:rsidRPr="00537BE0">
        <w:rPr>
          <w:rFonts w:ascii="Baskerville" w:hAnsi="Baskerville" w:cs="Times New Roman"/>
        </w:rPr>
        <w:t>So</w:t>
      </w:r>
      <w:proofErr w:type="gramEnd"/>
      <w:r w:rsidRPr="00537BE0">
        <w:rPr>
          <w:rFonts w:ascii="Baskerville" w:hAnsi="Baskerville" w:cs="Times New Roman"/>
        </w:rPr>
        <w:t xml:space="preserve"> I’m not convinced.” You rationally trust Alex and believe that you’ve done no better than chance on such occasions.</w:t>
      </w:r>
    </w:p>
    <w:p w14:paraId="7A748ACE" w14:textId="49A0188C" w:rsidR="0017574C" w:rsidRDefault="0017574C" w:rsidP="00C25965">
      <w:pPr>
        <w:jc w:val="both"/>
        <w:rPr>
          <w:rFonts w:ascii="Baskerville" w:eastAsia="Times New Roman" w:hAnsi="Baskerville" w:cs="Arial"/>
          <w:color w:val="222222"/>
          <w:u w:val="single"/>
          <w:shd w:val="clear" w:color="auto" w:fill="FFFFFF"/>
        </w:rPr>
      </w:pPr>
    </w:p>
    <w:p w14:paraId="1DDAA042" w14:textId="4A5116E4" w:rsidR="00BB3E6B" w:rsidRDefault="00BB3E6B" w:rsidP="00C25965">
      <w:pPr>
        <w:jc w:val="both"/>
        <w:rPr>
          <w:rFonts w:ascii="Baskerville" w:eastAsia="Times New Roman" w:hAnsi="Baskerville" w:cs="Arial"/>
          <w:color w:val="222222"/>
          <w:shd w:val="clear" w:color="auto" w:fill="FFFFFF"/>
        </w:rPr>
      </w:pPr>
      <w:r>
        <w:rPr>
          <w:rFonts w:ascii="Baskerville" w:eastAsia="Times New Roman" w:hAnsi="Baskerville" w:cs="Arial"/>
          <w:color w:val="222222"/>
          <w:u w:val="single"/>
          <w:shd w:val="clear" w:color="auto" w:fill="FFFFFF"/>
        </w:rPr>
        <w:t xml:space="preserve">Defeatist Verdict: </w:t>
      </w:r>
      <w:r>
        <w:rPr>
          <w:rFonts w:ascii="Baskerville" w:eastAsia="Times New Roman" w:hAnsi="Baskerville" w:cs="Arial"/>
          <w:color w:val="222222"/>
          <w:shd w:val="clear" w:color="auto" w:fill="FFFFFF"/>
        </w:rPr>
        <w:t xml:space="preserve">Your credence should </w:t>
      </w:r>
      <w:r w:rsidR="00C01DF1">
        <w:rPr>
          <w:rFonts w:ascii="Baskerville" w:eastAsia="Times New Roman" w:hAnsi="Baskerville" w:cs="Arial"/>
          <w:color w:val="222222"/>
          <w:shd w:val="clear" w:color="auto" w:fill="FFFFFF"/>
        </w:rPr>
        <w:t>go back down to</w:t>
      </w:r>
      <w:r>
        <w:rPr>
          <w:rFonts w:ascii="Baskerville" w:eastAsia="Times New Roman" w:hAnsi="Baskerville" w:cs="Arial"/>
          <w:color w:val="222222"/>
          <w:shd w:val="clear" w:color="auto" w:fill="FFFFFF"/>
        </w:rPr>
        <w:t xml:space="preserve"> 0.5.</w:t>
      </w:r>
    </w:p>
    <w:p w14:paraId="67F83D33" w14:textId="77777777" w:rsidR="008B59E1" w:rsidRDefault="008B59E1" w:rsidP="00C25965">
      <w:pPr>
        <w:jc w:val="both"/>
        <w:rPr>
          <w:rFonts w:ascii="Baskerville" w:eastAsia="Times New Roman" w:hAnsi="Baskerville" w:cs="Arial"/>
          <w:color w:val="222222"/>
          <w:u w:val="single"/>
          <w:shd w:val="clear" w:color="auto" w:fill="FFFFFF"/>
        </w:rPr>
      </w:pPr>
    </w:p>
    <w:p w14:paraId="3EA0F54A" w14:textId="20C6069B" w:rsidR="00CE27B8" w:rsidRDefault="003E289D" w:rsidP="00C25965">
      <w:pPr>
        <w:jc w:val="both"/>
        <w:rPr>
          <w:rFonts w:ascii="Baskerville" w:eastAsia="Times New Roman" w:hAnsi="Baskerville" w:cs="Arial"/>
          <w:color w:val="222222"/>
          <w:shd w:val="clear" w:color="auto" w:fill="FFFFFF"/>
        </w:rPr>
      </w:pPr>
      <w:r>
        <w:rPr>
          <w:rFonts w:ascii="Baskerville" w:eastAsia="Times New Roman" w:hAnsi="Baskerville" w:cs="Arial"/>
          <w:color w:val="222222"/>
          <w:u w:val="single"/>
          <w:shd w:val="clear" w:color="auto" w:fill="FFFFFF"/>
        </w:rPr>
        <w:t>But</w:t>
      </w:r>
      <w:r>
        <w:rPr>
          <w:rFonts w:ascii="Baskerville" w:eastAsia="Times New Roman" w:hAnsi="Baskerville" w:cs="Arial"/>
          <w:color w:val="222222"/>
          <w:shd w:val="clear" w:color="auto" w:fill="FFFFFF"/>
        </w:rPr>
        <w:t xml:space="preserve">: It is </w:t>
      </w:r>
      <w:r w:rsidRPr="001F2219">
        <w:rPr>
          <w:rFonts w:ascii="Baskerville" w:eastAsia="Times New Roman" w:hAnsi="Baskerville" w:cs="Arial"/>
          <w:i/>
          <w:iCs/>
          <w:color w:val="222222"/>
          <w:shd w:val="clear" w:color="auto" w:fill="FFFFFF"/>
        </w:rPr>
        <w:t>extremely</w:t>
      </w:r>
      <w:r>
        <w:rPr>
          <w:rFonts w:ascii="Baskerville" w:eastAsia="Times New Roman" w:hAnsi="Baskerville" w:cs="Arial"/>
          <w:color w:val="222222"/>
          <w:shd w:val="clear" w:color="auto" w:fill="FFFFFF"/>
        </w:rPr>
        <w:t xml:space="preserve"> difficult to motivate this</w:t>
      </w:r>
      <w:r w:rsidR="001F2219">
        <w:rPr>
          <w:rFonts w:ascii="Baskerville" w:eastAsia="Times New Roman" w:hAnsi="Baskerville" w:cs="Arial"/>
          <w:color w:val="222222"/>
          <w:shd w:val="clear" w:color="auto" w:fill="FFFFFF"/>
        </w:rPr>
        <w:t xml:space="preserve"> verdict</w:t>
      </w:r>
      <w:r>
        <w:rPr>
          <w:rFonts w:ascii="Baskerville" w:eastAsia="Times New Roman" w:hAnsi="Baskerville" w:cs="Arial"/>
          <w:color w:val="222222"/>
          <w:shd w:val="clear" w:color="auto" w:fill="FFFFFF"/>
        </w:rPr>
        <w:t xml:space="preserve"> theoretically.  </w:t>
      </w:r>
    </w:p>
    <w:p w14:paraId="1E22D3EA" w14:textId="23E8139A" w:rsidR="003E289D" w:rsidRDefault="00CE27B8" w:rsidP="00CE27B8">
      <w:pPr>
        <w:pStyle w:val="ListParagraph"/>
        <w:numPr>
          <w:ilvl w:val="0"/>
          <w:numId w:val="11"/>
        </w:numPr>
        <w:jc w:val="both"/>
        <w:rPr>
          <w:rFonts w:ascii="Baskerville" w:eastAsia="Times New Roman" w:hAnsi="Baskerville" w:cs="Arial"/>
          <w:color w:val="222222"/>
          <w:shd w:val="clear" w:color="auto" w:fill="FFFFFF"/>
        </w:rPr>
      </w:pPr>
      <w:r>
        <w:rPr>
          <w:rFonts w:ascii="Baskerville" w:eastAsia="Times New Roman" w:hAnsi="Baskerville" w:cs="Arial"/>
          <w:color w:val="222222"/>
          <w:shd w:val="clear" w:color="auto" w:fill="FFFFFF"/>
        </w:rPr>
        <w:t>T</w:t>
      </w:r>
      <w:r w:rsidR="003E289D" w:rsidRPr="00CE27B8">
        <w:rPr>
          <w:rFonts w:ascii="Baskerville" w:eastAsia="Times New Roman" w:hAnsi="Baskerville" w:cs="Arial"/>
          <w:color w:val="222222"/>
          <w:shd w:val="clear" w:color="auto" w:fill="FFFFFF"/>
        </w:rPr>
        <w:t xml:space="preserve">he revision </w:t>
      </w:r>
      <w:r w:rsidR="003109B1" w:rsidRPr="00CE27B8">
        <w:rPr>
          <w:rFonts w:ascii="Baskerville" w:eastAsia="Times New Roman" w:hAnsi="Baskerville" w:cs="Arial"/>
          <w:color w:val="222222"/>
          <w:shd w:val="clear" w:color="auto" w:fill="FFFFFF"/>
        </w:rPr>
        <w:t xml:space="preserve">to 0.5 </w:t>
      </w:r>
      <w:r w:rsidR="008B59E1">
        <w:rPr>
          <w:rFonts w:ascii="Baskerville" w:eastAsia="Times New Roman" w:hAnsi="Baskerville" w:cs="Arial"/>
          <w:color w:val="222222"/>
          <w:shd w:val="clear" w:color="auto" w:fill="FFFFFF"/>
        </w:rPr>
        <w:t>require</w:t>
      </w:r>
      <w:r w:rsidR="00C01DF1">
        <w:rPr>
          <w:rFonts w:ascii="Baskerville" w:eastAsia="Times New Roman" w:hAnsi="Baskerville" w:cs="Arial"/>
          <w:color w:val="222222"/>
          <w:shd w:val="clear" w:color="auto" w:fill="FFFFFF"/>
        </w:rPr>
        <w:t>s</w:t>
      </w:r>
      <w:r w:rsidR="008B59E1">
        <w:rPr>
          <w:rFonts w:ascii="Baskerville" w:eastAsia="Times New Roman" w:hAnsi="Baskerville" w:cs="Arial"/>
          <w:color w:val="222222"/>
          <w:shd w:val="clear" w:color="auto" w:fill="FFFFFF"/>
        </w:rPr>
        <w:t xml:space="preserve"> you to violate</w:t>
      </w:r>
      <w:r w:rsidR="003109B1" w:rsidRPr="00CE27B8">
        <w:rPr>
          <w:rFonts w:ascii="Baskerville" w:eastAsia="Times New Roman" w:hAnsi="Baskerville" w:cs="Arial"/>
          <w:color w:val="222222"/>
          <w:shd w:val="clear" w:color="auto" w:fill="FFFFFF"/>
        </w:rPr>
        <w:t xml:space="preserve"> an extremely plausible constraint on belief-revision – Bayesian conditionalization.</w:t>
      </w:r>
      <w:r w:rsidR="001F2219">
        <w:rPr>
          <w:rStyle w:val="FootnoteReference"/>
          <w:rFonts w:ascii="Baskerville" w:eastAsia="Times New Roman" w:hAnsi="Baskerville" w:cs="Arial"/>
          <w:color w:val="222222"/>
          <w:shd w:val="clear" w:color="auto" w:fill="FFFFFF"/>
        </w:rPr>
        <w:footnoteReference w:id="1"/>
      </w:r>
    </w:p>
    <w:p w14:paraId="06A421E2" w14:textId="77777777" w:rsidR="00BB3E6B" w:rsidRDefault="00BB3E6B" w:rsidP="00C25965">
      <w:pPr>
        <w:jc w:val="both"/>
        <w:rPr>
          <w:rFonts w:ascii="Baskerville" w:eastAsia="Times New Roman" w:hAnsi="Baskerville" w:cs="Arial"/>
          <w:color w:val="222222"/>
          <w:u w:val="single"/>
          <w:shd w:val="clear" w:color="auto" w:fill="FFFFFF"/>
        </w:rPr>
      </w:pPr>
    </w:p>
    <w:p w14:paraId="75205379" w14:textId="755BD7F5" w:rsidR="00BB3E6B" w:rsidRDefault="009F2BE6" w:rsidP="003E289D">
      <w:pPr>
        <w:ind w:left="720" w:hanging="720"/>
        <w:jc w:val="both"/>
        <w:rPr>
          <w:rFonts w:ascii="Baskerville" w:eastAsia="Times New Roman" w:hAnsi="Baskerville" w:cs="Arial"/>
          <w:color w:val="222222"/>
          <w:shd w:val="clear" w:color="auto" w:fill="FFFFFF"/>
        </w:rPr>
      </w:pPr>
      <w:r>
        <w:rPr>
          <w:rFonts w:ascii="Baskerville" w:eastAsia="Times New Roman" w:hAnsi="Baskerville" w:cs="Arial"/>
          <w:color w:val="222222"/>
          <w:shd w:val="clear" w:color="auto" w:fill="FFFFFF"/>
        </w:rPr>
        <w:t>To get a bit of a feel for it – consider what’s wrong with:</w:t>
      </w:r>
    </w:p>
    <w:p w14:paraId="5F78D37A" w14:textId="77777777" w:rsidR="009F2BE6" w:rsidRPr="00BB3E6B" w:rsidRDefault="009F2BE6" w:rsidP="003E289D">
      <w:pPr>
        <w:ind w:left="720" w:hanging="720"/>
        <w:jc w:val="both"/>
        <w:rPr>
          <w:rFonts w:ascii="Baskerville" w:eastAsia="Times New Roman" w:hAnsi="Baskerville" w:cs="Arial"/>
          <w:color w:val="222222"/>
          <w:shd w:val="clear" w:color="auto" w:fill="FFFFFF"/>
        </w:rPr>
      </w:pPr>
    </w:p>
    <w:p w14:paraId="2280CBA3" w14:textId="2770A958" w:rsidR="00BB3E6B" w:rsidRDefault="00BB3E6B" w:rsidP="009F2BE6">
      <w:pPr>
        <w:ind w:left="720"/>
        <w:jc w:val="both"/>
        <w:rPr>
          <w:rFonts w:ascii="Baskerville" w:eastAsia="Times New Roman" w:hAnsi="Baskerville" w:cs="Arial"/>
          <w:color w:val="222222"/>
          <w:shd w:val="clear" w:color="auto" w:fill="FFFFFF"/>
        </w:rPr>
      </w:pPr>
      <w:r w:rsidRPr="00537BE0">
        <w:rPr>
          <w:rFonts w:ascii="Baskerville" w:eastAsia="Times New Roman" w:hAnsi="Baskerville" w:cs="Arial"/>
          <w:i/>
          <w:color w:val="222222"/>
          <w:shd w:val="clear" w:color="auto" w:fill="FFFFFF"/>
        </w:rPr>
        <w:lastRenderedPageBreak/>
        <w:t xml:space="preserve">Lucky me: </w:t>
      </w:r>
      <w:r w:rsidRPr="00537BE0">
        <w:rPr>
          <w:rFonts w:ascii="Baskerville" w:eastAsia="Times New Roman" w:hAnsi="Baskerville" w:cs="Arial"/>
          <w:color w:val="222222"/>
          <w:shd w:val="clear" w:color="auto" w:fill="FFFFFF"/>
        </w:rPr>
        <w:t>“When I’m tired</w:t>
      </w:r>
      <w:r>
        <w:rPr>
          <w:rFonts w:ascii="Baskerville" w:eastAsia="Times New Roman" w:hAnsi="Baskerville" w:cs="Arial"/>
          <w:color w:val="222222"/>
          <w:shd w:val="clear" w:color="auto" w:fill="FFFFFF"/>
        </w:rPr>
        <w:t>,</w:t>
      </w:r>
      <w:r w:rsidRPr="00537BE0">
        <w:rPr>
          <w:rFonts w:ascii="Baskerville" w:eastAsia="Times New Roman" w:hAnsi="Baskerville" w:cs="Arial"/>
          <w:color w:val="222222"/>
          <w:shd w:val="clear" w:color="auto" w:fill="FFFFFF"/>
        </w:rPr>
        <w:t xml:space="preserve"> my reasoning will sometimes lead me to the wrong conclusion.  But not always.  </w:t>
      </w:r>
      <w:proofErr w:type="gramStart"/>
      <w:r w:rsidRPr="00537BE0">
        <w:rPr>
          <w:rFonts w:ascii="Baskerville" w:eastAsia="Times New Roman" w:hAnsi="Baskerville" w:cs="Arial"/>
          <w:color w:val="222222"/>
          <w:shd w:val="clear" w:color="auto" w:fill="FFFFFF"/>
        </w:rPr>
        <w:t>So</w:t>
      </w:r>
      <w:proofErr w:type="gramEnd"/>
      <w:r w:rsidRPr="00537BE0">
        <w:rPr>
          <w:rFonts w:ascii="Baskerville" w:eastAsia="Times New Roman" w:hAnsi="Baskerville" w:cs="Arial"/>
          <w:color w:val="222222"/>
          <w:shd w:val="clear" w:color="auto" w:fill="FFFFFF"/>
        </w:rPr>
        <w:t xml:space="preserve"> the question is: how likely is it that I got the right answer </w:t>
      </w:r>
      <w:r w:rsidRPr="00537BE0">
        <w:rPr>
          <w:rFonts w:ascii="Baskerville" w:eastAsia="Times New Roman" w:hAnsi="Baskerville" w:cs="Arial"/>
          <w:i/>
          <w:color w:val="222222"/>
          <w:shd w:val="clear" w:color="auto" w:fill="FFFFFF"/>
        </w:rPr>
        <w:t>on this particular occasion</w:t>
      </w:r>
      <w:r w:rsidRPr="00537BE0">
        <w:rPr>
          <w:rFonts w:ascii="Baskerville" w:eastAsia="Times New Roman" w:hAnsi="Baskerville" w:cs="Arial"/>
          <w:color w:val="222222"/>
          <w:shd w:val="clear" w:color="auto" w:fill="FFFFFF"/>
        </w:rPr>
        <w:t xml:space="preserve">?  Well, I got things right on this occasion if and only if Lucy is the thief.  </w:t>
      </w:r>
      <w:proofErr w:type="gramStart"/>
      <w:r w:rsidRPr="00537BE0">
        <w:rPr>
          <w:rFonts w:ascii="Baskerville" w:eastAsia="Times New Roman" w:hAnsi="Baskerville" w:cs="Arial"/>
          <w:color w:val="222222"/>
          <w:shd w:val="clear" w:color="auto" w:fill="FFFFFF"/>
        </w:rPr>
        <w:t>So</w:t>
      </w:r>
      <w:proofErr w:type="gramEnd"/>
      <w:r w:rsidRPr="00537BE0">
        <w:rPr>
          <w:rFonts w:ascii="Baskerville" w:eastAsia="Times New Roman" w:hAnsi="Baskerville" w:cs="Arial"/>
          <w:color w:val="222222"/>
          <w:shd w:val="clear" w:color="auto" w:fill="FFFFFF"/>
        </w:rPr>
        <w:t xml:space="preserve"> is she?  Let’s look at the evidence.  The fingerprint evidence says…and the letter she wrote says…and if I calculate the distance between the other suspect’s house and the crime scene… so it </w:t>
      </w:r>
      <w:r>
        <w:rPr>
          <w:rFonts w:ascii="Baskerville" w:eastAsia="Times New Roman" w:hAnsi="Baskerville" w:cs="Arial"/>
          <w:color w:val="222222"/>
          <w:shd w:val="clear" w:color="auto" w:fill="FFFFFF"/>
        </w:rPr>
        <w:t>is almost</w:t>
      </w:r>
      <w:r w:rsidRPr="00537BE0">
        <w:rPr>
          <w:rFonts w:ascii="Baskerville" w:eastAsia="Times New Roman" w:hAnsi="Baskerville" w:cs="Arial"/>
          <w:color w:val="222222"/>
          <w:shd w:val="clear" w:color="auto" w:fill="FFFFFF"/>
        </w:rPr>
        <w:t xml:space="preserve"> </w:t>
      </w:r>
      <w:r>
        <w:rPr>
          <w:rFonts w:ascii="Baskerville" w:eastAsia="Times New Roman" w:hAnsi="Baskerville" w:cs="Arial"/>
          <w:color w:val="222222"/>
          <w:shd w:val="clear" w:color="auto" w:fill="FFFFFF"/>
        </w:rPr>
        <w:t>certainly</w:t>
      </w:r>
      <w:r w:rsidRPr="00537BE0">
        <w:rPr>
          <w:rFonts w:ascii="Baskerville" w:eastAsia="Times New Roman" w:hAnsi="Baskerville" w:cs="Arial"/>
          <w:color w:val="222222"/>
          <w:shd w:val="clear" w:color="auto" w:fill="FFFFFF"/>
        </w:rPr>
        <w:t xml:space="preserve"> her! </w:t>
      </w:r>
      <w:r>
        <w:rPr>
          <w:rFonts w:ascii="Baskerville" w:eastAsia="Times New Roman" w:hAnsi="Baskerville" w:cs="Arial"/>
          <w:color w:val="222222"/>
          <w:shd w:val="clear" w:color="auto" w:fill="FFFFFF"/>
        </w:rPr>
        <w:t>This</w:t>
      </w:r>
      <w:r w:rsidRPr="00537BE0">
        <w:rPr>
          <w:rFonts w:ascii="Baskerville" w:eastAsia="Times New Roman" w:hAnsi="Baskerville" w:cs="Arial"/>
          <w:color w:val="222222"/>
          <w:shd w:val="clear" w:color="auto" w:fill="FFFFFF"/>
        </w:rPr>
        <w:t xml:space="preserve"> means I</w:t>
      </w:r>
      <w:r>
        <w:rPr>
          <w:rFonts w:ascii="Baskerville" w:eastAsia="Times New Roman" w:hAnsi="Baskerville" w:cs="Arial"/>
          <w:color w:val="222222"/>
          <w:shd w:val="clear" w:color="auto" w:fill="FFFFFF"/>
        </w:rPr>
        <w:t xml:space="preserve"> probably</w:t>
      </w:r>
      <w:r w:rsidRPr="00537BE0">
        <w:rPr>
          <w:rFonts w:ascii="Baskerville" w:eastAsia="Times New Roman" w:hAnsi="Baskerville" w:cs="Arial"/>
          <w:color w:val="222222"/>
          <w:shd w:val="clear" w:color="auto" w:fill="FFFFFF"/>
        </w:rPr>
        <w:t xml:space="preserve"> got things right on this occasion despite being sleepy.  Lucky me!”</w:t>
      </w:r>
      <w:r w:rsidRPr="00537BE0">
        <w:rPr>
          <w:rStyle w:val="FootnoteReference"/>
          <w:rFonts w:ascii="Baskerville" w:eastAsia="Times New Roman" w:hAnsi="Baskerville" w:cs="Arial"/>
          <w:color w:val="222222"/>
          <w:shd w:val="clear" w:color="auto" w:fill="FFFFFF"/>
        </w:rPr>
        <w:footnoteReference w:id="2"/>
      </w:r>
      <w:r w:rsidRPr="00537BE0">
        <w:rPr>
          <w:rFonts w:ascii="Baskerville" w:eastAsia="Times New Roman" w:hAnsi="Baskerville" w:cs="Arial"/>
          <w:color w:val="222222"/>
          <w:shd w:val="clear" w:color="auto" w:fill="FFFFFF"/>
        </w:rPr>
        <w:t xml:space="preserve">  </w:t>
      </w:r>
    </w:p>
    <w:p w14:paraId="6AD4CB3F" w14:textId="77777777" w:rsidR="00CE27B8" w:rsidRPr="003109B1" w:rsidRDefault="00CE27B8" w:rsidP="003109B1">
      <w:pPr>
        <w:spacing w:line="360" w:lineRule="auto"/>
        <w:jc w:val="both"/>
        <w:rPr>
          <w:rFonts w:ascii="Baskerville" w:eastAsia="Times New Roman" w:hAnsi="Baskerville" w:cs="Arial"/>
          <w:iCs/>
          <w:color w:val="222222"/>
          <w:shd w:val="clear" w:color="auto" w:fill="FFFFFF"/>
        </w:rPr>
      </w:pPr>
    </w:p>
    <w:p w14:paraId="6187AE3F" w14:textId="4ECAC70E" w:rsidR="008039D6" w:rsidRDefault="003109B1" w:rsidP="00BB3E6B">
      <w:pPr>
        <w:jc w:val="both"/>
        <w:rPr>
          <w:rFonts w:ascii="Baskerville" w:eastAsia="Times New Roman" w:hAnsi="Baskerville" w:cs="Arial"/>
          <w:color w:val="222222"/>
          <w:shd w:val="clear" w:color="auto" w:fill="FFFFFF"/>
        </w:rPr>
      </w:pPr>
      <w:r>
        <w:rPr>
          <w:rFonts w:ascii="Baskerville" w:eastAsia="Times New Roman" w:hAnsi="Baskerville" w:cs="Arial"/>
          <w:color w:val="222222"/>
          <w:u w:val="single"/>
          <w:shd w:val="clear" w:color="auto" w:fill="FFFFFF"/>
        </w:rPr>
        <w:t>What Has Been Said About This</w:t>
      </w:r>
      <w:r w:rsidR="008039D6">
        <w:rPr>
          <w:rFonts w:ascii="Baskerville" w:eastAsia="Times New Roman" w:hAnsi="Baskerville" w:cs="Arial"/>
          <w:color w:val="222222"/>
          <w:shd w:val="clear" w:color="auto" w:fill="FFFFFF"/>
        </w:rPr>
        <w:t xml:space="preserve">: </w:t>
      </w:r>
      <w:r w:rsidR="008675F2">
        <w:rPr>
          <w:rFonts w:ascii="Baskerville" w:eastAsia="Times New Roman" w:hAnsi="Baskerville" w:cs="Arial"/>
          <w:color w:val="222222"/>
          <w:shd w:val="clear" w:color="auto" w:fill="FFFFFF"/>
        </w:rPr>
        <w:t xml:space="preserve">To block the </w:t>
      </w:r>
      <w:r w:rsidR="008675F2">
        <w:rPr>
          <w:rFonts w:ascii="Baskerville" w:eastAsia="Times New Roman" w:hAnsi="Baskerville" w:cs="Arial"/>
          <w:i/>
          <w:iCs/>
          <w:color w:val="222222"/>
          <w:shd w:val="clear" w:color="auto" w:fill="FFFFFF"/>
        </w:rPr>
        <w:t xml:space="preserve">Lucky me </w:t>
      </w:r>
      <w:r w:rsidR="008675F2">
        <w:rPr>
          <w:rFonts w:ascii="Baskerville" w:eastAsia="Times New Roman" w:hAnsi="Baskerville" w:cs="Arial"/>
          <w:color w:val="222222"/>
          <w:shd w:val="clear" w:color="auto" w:fill="FFFFFF"/>
        </w:rPr>
        <w:t>response</w:t>
      </w:r>
      <w:r w:rsidR="008039D6">
        <w:rPr>
          <w:rFonts w:ascii="Baskerville" w:eastAsia="Times New Roman" w:hAnsi="Baskerville" w:cs="Arial"/>
          <w:color w:val="222222"/>
          <w:shd w:val="clear" w:color="auto" w:fill="FFFFFF"/>
        </w:rPr>
        <w:t xml:space="preserve"> we need to appeal to </w:t>
      </w:r>
      <w:r w:rsidR="008039D6" w:rsidRPr="00B0157F">
        <w:rPr>
          <w:rFonts w:ascii="Baskerville" w:eastAsia="Times New Roman" w:hAnsi="Baskerville" w:cs="Arial"/>
          <w:i/>
          <w:color w:val="222222"/>
          <w:shd w:val="clear" w:color="auto" w:fill="FFFFFF"/>
        </w:rPr>
        <w:t>Independence</w:t>
      </w:r>
      <w:r w:rsidR="008039D6">
        <w:rPr>
          <w:rFonts w:ascii="Baskerville" w:eastAsia="Times New Roman" w:hAnsi="Baskerville" w:cs="Arial"/>
          <w:color w:val="222222"/>
          <w:shd w:val="clear" w:color="auto" w:fill="FFFFFF"/>
        </w:rPr>
        <w:t xml:space="preserve"> principles</w:t>
      </w:r>
      <w:r w:rsidR="009F2BE6">
        <w:rPr>
          <w:rStyle w:val="FootnoteReference"/>
          <w:rFonts w:ascii="Baskerville" w:eastAsia="Times New Roman" w:hAnsi="Baskerville" w:cs="Arial"/>
          <w:color w:val="222222"/>
          <w:shd w:val="clear" w:color="auto" w:fill="FFFFFF"/>
        </w:rPr>
        <w:footnoteReference w:id="3"/>
      </w:r>
      <w:r w:rsidR="00636ECF">
        <w:rPr>
          <w:rFonts w:ascii="Baskerville" w:eastAsia="Times New Roman" w:hAnsi="Baskerville" w:cs="Arial"/>
          <w:color w:val="222222"/>
          <w:shd w:val="clear" w:color="auto" w:fill="FFFFFF"/>
        </w:rPr>
        <w:t xml:space="preserve"> – something </w:t>
      </w:r>
      <w:r w:rsidR="00425A99">
        <w:rPr>
          <w:rFonts w:ascii="Baskerville" w:eastAsia="Times New Roman" w:hAnsi="Baskerville" w:cs="Arial"/>
          <w:color w:val="222222"/>
          <w:shd w:val="clear" w:color="auto" w:fill="FFFFFF"/>
        </w:rPr>
        <w:t>like</w:t>
      </w:r>
      <w:r w:rsidR="00636ECF">
        <w:rPr>
          <w:rFonts w:ascii="Baskerville" w:eastAsia="Times New Roman" w:hAnsi="Baskerville" w:cs="Arial"/>
          <w:color w:val="222222"/>
          <w:shd w:val="clear" w:color="auto" w:fill="FFFFFF"/>
        </w:rPr>
        <w:t xml:space="preserve">: </w:t>
      </w:r>
      <w:r w:rsidR="008039D6">
        <w:rPr>
          <w:rFonts w:ascii="Baskerville" w:eastAsia="Times New Roman" w:hAnsi="Baskerville" w:cs="Arial"/>
          <w:color w:val="222222"/>
          <w:shd w:val="clear" w:color="auto" w:fill="FFFFFF"/>
        </w:rPr>
        <w:t xml:space="preserve">when evaluating the likelihood that some conclusion you </w:t>
      </w:r>
      <w:r w:rsidR="00B0157F">
        <w:rPr>
          <w:rFonts w:ascii="Baskerville" w:eastAsia="Times New Roman" w:hAnsi="Baskerville" w:cs="Arial"/>
          <w:color w:val="222222"/>
          <w:shd w:val="clear" w:color="auto" w:fill="FFFFFF"/>
        </w:rPr>
        <w:t>reached</w:t>
      </w:r>
      <w:r w:rsidR="008039D6">
        <w:rPr>
          <w:rFonts w:ascii="Baskerville" w:eastAsia="Times New Roman" w:hAnsi="Baskerville" w:cs="Arial"/>
          <w:color w:val="222222"/>
          <w:shd w:val="clear" w:color="auto" w:fill="FFFFFF"/>
        </w:rPr>
        <w:t xml:space="preserve"> is correct, you </w:t>
      </w:r>
      <w:r w:rsidR="00C01DF1">
        <w:rPr>
          <w:rFonts w:ascii="Baskerville" w:eastAsia="Times New Roman" w:hAnsi="Baskerville" w:cs="Arial"/>
          <w:color w:val="222222"/>
          <w:shd w:val="clear" w:color="auto" w:fill="FFFFFF"/>
        </w:rPr>
        <w:t xml:space="preserve">need to do so in a way that is </w:t>
      </w:r>
      <w:r w:rsidR="00C01DF1">
        <w:rPr>
          <w:rFonts w:ascii="Baskerville" w:eastAsia="Times New Roman" w:hAnsi="Baskerville" w:cs="Arial"/>
          <w:i/>
          <w:iCs/>
          <w:color w:val="222222"/>
          <w:shd w:val="clear" w:color="auto" w:fill="FFFFFF"/>
        </w:rPr>
        <w:t xml:space="preserve">independent of </w:t>
      </w:r>
      <w:r w:rsidR="00C01DF1">
        <w:rPr>
          <w:rFonts w:ascii="Baskerville" w:eastAsia="Times New Roman" w:hAnsi="Baskerville" w:cs="Arial"/>
          <w:color w:val="222222"/>
          <w:shd w:val="clear" w:color="auto" w:fill="FFFFFF"/>
        </w:rPr>
        <w:t>the</w:t>
      </w:r>
      <w:r w:rsidR="008039D6">
        <w:rPr>
          <w:rFonts w:ascii="Baskerville" w:eastAsia="Times New Roman" w:hAnsi="Baskerville" w:cs="Arial"/>
          <w:color w:val="222222"/>
          <w:shd w:val="clear" w:color="auto" w:fill="FFFFFF"/>
        </w:rPr>
        <w:t xml:space="preserve"> </w:t>
      </w:r>
      <w:r w:rsidR="00B0157F">
        <w:rPr>
          <w:rFonts w:ascii="Baskerville" w:eastAsia="Times New Roman" w:hAnsi="Baskerville" w:cs="Arial"/>
          <w:color w:val="222222"/>
          <w:shd w:val="clear" w:color="auto" w:fill="FFFFFF"/>
        </w:rPr>
        <w:t>reasoning in question</w:t>
      </w:r>
      <w:r w:rsidR="00BD2C42">
        <w:rPr>
          <w:rFonts w:ascii="Baskerville" w:eastAsia="Times New Roman" w:hAnsi="Baskerville" w:cs="Arial"/>
          <w:color w:val="222222"/>
          <w:shd w:val="clear" w:color="auto" w:fill="FFFFFF"/>
        </w:rPr>
        <w:t>. Y</w:t>
      </w:r>
      <w:r w:rsidR="00636ECF">
        <w:rPr>
          <w:rFonts w:ascii="Baskerville" w:eastAsia="Times New Roman" w:hAnsi="Baskerville" w:cs="Arial"/>
          <w:color w:val="222222"/>
          <w:shd w:val="clear" w:color="auto" w:fill="FFFFFF"/>
        </w:rPr>
        <w:t xml:space="preserve">ou need to “bracket” some </w:t>
      </w:r>
      <w:r w:rsidR="00B0157F">
        <w:rPr>
          <w:rFonts w:ascii="Baskerville" w:eastAsia="Times New Roman" w:hAnsi="Baskerville" w:cs="Arial"/>
          <w:color w:val="222222"/>
          <w:shd w:val="clear" w:color="auto" w:fill="FFFFFF"/>
        </w:rPr>
        <w:t xml:space="preserve">of your </w:t>
      </w:r>
      <w:r w:rsidR="00636ECF">
        <w:rPr>
          <w:rFonts w:ascii="Baskerville" w:eastAsia="Times New Roman" w:hAnsi="Baskerville" w:cs="Arial"/>
          <w:color w:val="222222"/>
          <w:shd w:val="clear" w:color="auto" w:fill="FFFFFF"/>
        </w:rPr>
        <w:t>evidence</w:t>
      </w:r>
      <w:r w:rsidR="0034317C">
        <w:rPr>
          <w:rFonts w:ascii="Baskerville" w:eastAsia="Times New Roman" w:hAnsi="Baskerville" w:cs="Arial"/>
          <w:color w:val="222222"/>
          <w:shd w:val="clear" w:color="auto" w:fill="FFFFFF"/>
        </w:rPr>
        <w:t xml:space="preserve"> or reasoning</w:t>
      </w:r>
      <w:r w:rsidR="008039D6">
        <w:rPr>
          <w:rFonts w:ascii="Baskerville" w:eastAsia="Times New Roman" w:hAnsi="Baskerville" w:cs="Arial"/>
          <w:color w:val="222222"/>
          <w:shd w:val="clear" w:color="auto" w:fill="FFFFFF"/>
        </w:rPr>
        <w:t xml:space="preserve">.  </w:t>
      </w:r>
    </w:p>
    <w:p w14:paraId="170A6205" w14:textId="77777777" w:rsidR="009F2BE6" w:rsidRDefault="009F2BE6" w:rsidP="00C25965">
      <w:pPr>
        <w:jc w:val="both"/>
        <w:rPr>
          <w:rFonts w:ascii="Baskerville" w:eastAsia="Times New Roman" w:hAnsi="Baskerville" w:cs="Times New Roman"/>
          <w:u w:val="single"/>
        </w:rPr>
      </w:pPr>
    </w:p>
    <w:p w14:paraId="50B2A3B5" w14:textId="77777777" w:rsidR="009F2BE6" w:rsidRDefault="00B0157F" w:rsidP="00C25965">
      <w:pPr>
        <w:jc w:val="both"/>
        <w:rPr>
          <w:rFonts w:ascii="Baskerville" w:eastAsia="Times New Roman" w:hAnsi="Baskerville" w:cs="Times New Roman"/>
        </w:rPr>
      </w:pPr>
      <w:r w:rsidRPr="00B0157F">
        <w:rPr>
          <w:rFonts w:ascii="Baskerville" w:eastAsia="Times New Roman" w:hAnsi="Baskerville" w:cs="Times New Roman"/>
          <w:u w:val="single"/>
        </w:rPr>
        <w:t>But This is Strange:</w:t>
      </w:r>
      <w:r>
        <w:rPr>
          <w:rFonts w:ascii="Baskerville" w:eastAsia="Times New Roman" w:hAnsi="Baskerville" w:cs="Times New Roman"/>
        </w:rPr>
        <w:t xml:space="preserve"> </w:t>
      </w:r>
      <w:r w:rsidR="00636ECF" w:rsidRPr="00B0157F">
        <w:rPr>
          <w:rFonts w:ascii="Baskerville" w:eastAsia="Times New Roman" w:hAnsi="Baskerville" w:cs="Times New Roman"/>
        </w:rPr>
        <w:t xml:space="preserve">Why would we bracket evidence, or set aside perfectly good reasoning?  </w:t>
      </w:r>
    </w:p>
    <w:p w14:paraId="42B3CED7" w14:textId="77777777" w:rsidR="009F2BE6" w:rsidRDefault="009F2BE6" w:rsidP="00C25965">
      <w:pPr>
        <w:jc w:val="both"/>
        <w:rPr>
          <w:rFonts w:ascii="Baskerville" w:eastAsia="Times New Roman" w:hAnsi="Baskerville" w:cs="Times New Roman"/>
        </w:rPr>
      </w:pPr>
    </w:p>
    <w:p w14:paraId="05F67377" w14:textId="26BFE336" w:rsidR="00C7219C" w:rsidRDefault="00C01DF1" w:rsidP="00C25965">
      <w:pPr>
        <w:jc w:val="both"/>
        <w:rPr>
          <w:rFonts w:ascii="Baskerville" w:eastAsia="Times New Roman" w:hAnsi="Baskerville" w:cs="Times New Roman"/>
        </w:rPr>
      </w:pPr>
      <w:r>
        <w:rPr>
          <w:rFonts w:ascii="Baskerville" w:eastAsia="Times New Roman" w:hAnsi="Baskerville" w:cs="Times New Roman"/>
          <w:u w:val="single"/>
        </w:rPr>
        <w:t>A Proposal</w:t>
      </w:r>
      <w:r w:rsidR="00AB1044">
        <w:rPr>
          <w:rFonts w:ascii="Baskerville" w:eastAsia="Times New Roman" w:hAnsi="Baskerville" w:cs="Times New Roman"/>
        </w:rPr>
        <w:t xml:space="preserve">: </w:t>
      </w:r>
      <w:r w:rsidR="00EF56FA">
        <w:rPr>
          <w:rFonts w:ascii="Baskerville" w:eastAsia="Times New Roman" w:hAnsi="Baskerville" w:cs="Times New Roman"/>
        </w:rPr>
        <w:t>We should think of reduction of confidence</w:t>
      </w:r>
      <w:r>
        <w:rPr>
          <w:rFonts w:ascii="Baskerville" w:eastAsia="Times New Roman" w:hAnsi="Baskerville" w:cs="Times New Roman"/>
        </w:rPr>
        <w:t xml:space="preserve"> in such cases</w:t>
      </w:r>
      <w:r w:rsidR="00EF56FA">
        <w:rPr>
          <w:rFonts w:ascii="Baskerville" w:eastAsia="Times New Roman" w:hAnsi="Baskerville" w:cs="Times New Roman"/>
        </w:rPr>
        <w:t xml:space="preserve"> </w:t>
      </w:r>
      <w:r w:rsidR="003109B1">
        <w:rPr>
          <w:rFonts w:ascii="Baskerville" w:eastAsia="Times New Roman" w:hAnsi="Baskerville" w:cs="Times New Roman"/>
        </w:rPr>
        <w:t xml:space="preserve">as </w:t>
      </w:r>
      <w:r w:rsidR="00EF56FA">
        <w:rPr>
          <w:rFonts w:ascii="Baskerville" w:eastAsia="Times New Roman" w:hAnsi="Baskerville" w:cs="Times New Roman"/>
        </w:rPr>
        <w:t>an instance of abandoning</w:t>
      </w:r>
      <w:r w:rsidR="00B0157F">
        <w:rPr>
          <w:rFonts w:ascii="Baskerville" w:eastAsia="Times New Roman" w:hAnsi="Baskerville" w:cs="Times New Roman"/>
        </w:rPr>
        <w:t xml:space="preserve"> </w:t>
      </w:r>
      <w:r w:rsidR="00F42656">
        <w:rPr>
          <w:rFonts w:ascii="Baskerville" w:eastAsia="Times New Roman" w:hAnsi="Baskerville" w:cs="Times New Roman"/>
        </w:rPr>
        <w:t xml:space="preserve">a </w:t>
      </w:r>
      <w:r w:rsidR="00B0157F">
        <w:rPr>
          <w:rFonts w:ascii="Baskerville" w:eastAsia="Times New Roman" w:hAnsi="Baskerville" w:cs="Times New Roman"/>
        </w:rPr>
        <w:t xml:space="preserve">belief </w:t>
      </w:r>
      <w:r w:rsidR="00EF56FA">
        <w:rPr>
          <w:rFonts w:ascii="Baskerville" w:eastAsia="Times New Roman" w:hAnsi="Baskerville" w:cs="Times New Roman"/>
        </w:rPr>
        <w:t>upon realizing that it</w:t>
      </w:r>
      <w:r w:rsidR="00B0157F">
        <w:rPr>
          <w:rFonts w:ascii="Baskerville" w:eastAsia="Times New Roman" w:hAnsi="Baskerville" w:cs="Times New Roman"/>
        </w:rPr>
        <w:t xml:space="preserve"> can’t be recovered from </w:t>
      </w:r>
      <w:r w:rsidR="006D4839">
        <w:rPr>
          <w:rFonts w:ascii="Baskerville" w:eastAsia="Times New Roman" w:hAnsi="Baskerville" w:cs="Times New Roman"/>
        </w:rPr>
        <w:t>the relevant perspective of doubt</w:t>
      </w:r>
      <w:r w:rsidR="00F53FAB">
        <w:rPr>
          <w:rFonts w:ascii="Baskerville" w:eastAsia="Times New Roman" w:hAnsi="Baskerville" w:cs="Times New Roman"/>
        </w:rPr>
        <w:t>.</w:t>
      </w:r>
      <w:r w:rsidR="00AE00B5">
        <w:rPr>
          <w:rFonts w:ascii="Baskerville" w:eastAsia="Times New Roman" w:hAnsi="Baskerville" w:cs="Times New Roman"/>
        </w:rPr>
        <w:t xml:space="preserve">  I call this “deferring to doubt.”</w:t>
      </w:r>
    </w:p>
    <w:p w14:paraId="615F0AE5" w14:textId="77777777" w:rsidR="00436DC2" w:rsidRDefault="00436DC2" w:rsidP="00C25965">
      <w:pPr>
        <w:jc w:val="both"/>
        <w:rPr>
          <w:rFonts w:ascii="Baskerville" w:eastAsia="Times New Roman" w:hAnsi="Baskerville" w:cs="Times New Roman"/>
          <w:b/>
        </w:rPr>
      </w:pPr>
    </w:p>
    <w:p w14:paraId="33C7F885" w14:textId="77777777" w:rsidR="00CE27B8" w:rsidRDefault="00CE27B8" w:rsidP="00C25965">
      <w:pPr>
        <w:jc w:val="both"/>
        <w:rPr>
          <w:rFonts w:ascii="Baskerville" w:eastAsia="Times New Roman" w:hAnsi="Baskerville" w:cs="Times New Roman"/>
          <w:b/>
        </w:rPr>
      </w:pPr>
    </w:p>
    <w:p w14:paraId="673A4C31" w14:textId="00861B0A" w:rsidR="00F53FAB" w:rsidRPr="00FD2851" w:rsidRDefault="006D4839" w:rsidP="00C25965">
      <w:pPr>
        <w:jc w:val="both"/>
        <w:rPr>
          <w:rFonts w:ascii="Baskerville" w:eastAsia="Times New Roman" w:hAnsi="Baskerville" w:cs="Times New Roman"/>
          <w:b/>
        </w:rPr>
      </w:pPr>
      <w:r>
        <w:rPr>
          <w:rFonts w:ascii="Baskerville" w:eastAsia="Times New Roman" w:hAnsi="Baskerville" w:cs="Times New Roman"/>
          <w:b/>
        </w:rPr>
        <w:t>3</w:t>
      </w:r>
      <w:r w:rsidR="00636ECF" w:rsidRPr="00B0157F">
        <w:rPr>
          <w:rFonts w:ascii="Baskerville" w:eastAsia="Times New Roman" w:hAnsi="Baskerville" w:cs="Times New Roman"/>
          <w:b/>
        </w:rPr>
        <w:t>. The Problem</w:t>
      </w:r>
    </w:p>
    <w:p w14:paraId="765E1A93" w14:textId="72CC7D12" w:rsidR="00EF56FA" w:rsidRDefault="007B3A80" w:rsidP="00C25965">
      <w:pPr>
        <w:jc w:val="both"/>
        <w:rPr>
          <w:rFonts w:ascii="Baskerville" w:eastAsia="Times New Roman" w:hAnsi="Baskerville" w:cs="Times New Roman"/>
        </w:rPr>
      </w:pPr>
      <w:r>
        <w:rPr>
          <w:rFonts w:ascii="Baskerville" w:eastAsia="Times New Roman" w:hAnsi="Baskerville" w:cs="Times New Roman"/>
        </w:rPr>
        <w:t>Setting aside induction, I can’t recover my belief that the sun will rise tomorrow</w:t>
      </w:r>
      <w:r w:rsidR="00636ECF" w:rsidRPr="00B0157F">
        <w:rPr>
          <w:rFonts w:ascii="Baskerville" w:eastAsia="Times New Roman" w:hAnsi="Baskerville" w:cs="Times New Roman"/>
        </w:rPr>
        <w:t>.</w:t>
      </w:r>
      <w:r>
        <w:rPr>
          <w:rFonts w:ascii="Baskerville" w:eastAsia="Times New Roman" w:hAnsi="Baskerville" w:cs="Times New Roman"/>
        </w:rPr>
        <w:t xml:space="preserve">  But I believe it anyway.</w:t>
      </w:r>
      <w:r w:rsidR="00636ECF" w:rsidRPr="00B0157F">
        <w:rPr>
          <w:rFonts w:ascii="Baskerville" w:eastAsia="Times New Roman" w:hAnsi="Baskerville" w:cs="Times New Roman"/>
        </w:rPr>
        <w:t xml:space="preserve"> </w:t>
      </w:r>
      <w:r w:rsidR="00EF56FA">
        <w:rPr>
          <w:rFonts w:ascii="Baskerville" w:eastAsia="Times New Roman" w:hAnsi="Baskerville" w:cs="Times New Roman"/>
        </w:rPr>
        <w:t xml:space="preserve"> </w:t>
      </w:r>
      <w:proofErr w:type="gramStart"/>
      <w:r w:rsidR="00EF56FA">
        <w:rPr>
          <w:rFonts w:ascii="Baskerville" w:eastAsia="Times New Roman" w:hAnsi="Baskerville" w:cs="Times New Roman"/>
        </w:rPr>
        <w:t>So</w:t>
      </w:r>
      <w:proofErr w:type="gramEnd"/>
      <w:r w:rsidR="00EF56FA">
        <w:rPr>
          <w:rFonts w:ascii="Baskerville" w:eastAsia="Times New Roman" w:hAnsi="Baskerville" w:cs="Times New Roman"/>
        </w:rPr>
        <w:t xml:space="preserve"> we don’t </w:t>
      </w:r>
      <w:r w:rsidR="00EF56FA" w:rsidRPr="00AE00B5">
        <w:rPr>
          <w:rFonts w:ascii="Baskerville" w:eastAsia="Times New Roman" w:hAnsi="Baskerville" w:cs="Times New Roman"/>
          <w:i/>
          <w:iCs/>
        </w:rPr>
        <w:t>always</w:t>
      </w:r>
      <w:r w:rsidR="00EF56FA">
        <w:rPr>
          <w:rFonts w:ascii="Baskerville" w:eastAsia="Times New Roman" w:hAnsi="Baskerville" w:cs="Times New Roman"/>
        </w:rPr>
        <w:t xml:space="preserve"> defer to the perspective of doubt.</w:t>
      </w:r>
      <w:r w:rsidR="00636ECF" w:rsidRPr="00B0157F">
        <w:rPr>
          <w:rFonts w:ascii="Baskerville" w:eastAsia="Times New Roman" w:hAnsi="Baskerville" w:cs="Times New Roman"/>
        </w:rPr>
        <w:t xml:space="preserve"> </w:t>
      </w:r>
      <w:r w:rsidR="00EF56FA">
        <w:rPr>
          <w:rFonts w:ascii="Baskerville" w:eastAsia="Times New Roman" w:hAnsi="Baskerville" w:cs="Times New Roman"/>
        </w:rPr>
        <w:t xml:space="preserve"> Why some times but not others?</w:t>
      </w:r>
    </w:p>
    <w:p w14:paraId="15A2CB50" w14:textId="1995CE67" w:rsidR="009B6077" w:rsidRPr="00CE27B8" w:rsidRDefault="00010D7C" w:rsidP="00C25965">
      <w:pPr>
        <w:jc w:val="both"/>
        <w:rPr>
          <w:rFonts w:ascii="Baskerville" w:hAnsi="Baskerville"/>
        </w:rPr>
      </w:pPr>
      <w:r>
        <w:rPr>
          <w:rFonts w:ascii="Baskerville" w:hAnsi="Baskerville"/>
        </w:rPr>
        <w:t xml:space="preserve"> </w:t>
      </w:r>
    </w:p>
    <w:p w14:paraId="5F2531C2" w14:textId="3CE47C9C" w:rsidR="003E4F50" w:rsidRPr="00CC1728" w:rsidRDefault="00636ECF" w:rsidP="00C25965">
      <w:pPr>
        <w:jc w:val="both"/>
        <w:rPr>
          <w:rFonts w:ascii="Baskerville" w:hAnsi="Baskerville"/>
          <w:u w:val="single"/>
        </w:rPr>
      </w:pPr>
      <w:r w:rsidRPr="00CC1728">
        <w:rPr>
          <w:rFonts w:ascii="Baskerville" w:hAnsi="Baskerville"/>
          <w:u w:val="single"/>
        </w:rPr>
        <w:t>Christensen/</w:t>
      </w:r>
      <w:proofErr w:type="spellStart"/>
      <w:r w:rsidRPr="00CC1728">
        <w:rPr>
          <w:rFonts w:ascii="Baskerville" w:hAnsi="Baskerville"/>
          <w:u w:val="single"/>
        </w:rPr>
        <w:t>Vavova</w:t>
      </w:r>
      <w:proofErr w:type="spellEnd"/>
      <w:r w:rsidRPr="00CC1728">
        <w:rPr>
          <w:rFonts w:ascii="Baskerville" w:hAnsi="Baskerville"/>
          <w:u w:val="single"/>
        </w:rPr>
        <w:t xml:space="preserve">: </w:t>
      </w:r>
      <w:r w:rsidR="00CC1728" w:rsidRPr="00CC1728">
        <w:rPr>
          <w:rFonts w:ascii="Baskerville" w:hAnsi="Baskerville"/>
          <w:u w:val="single"/>
        </w:rPr>
        <w:t>The</w:t>
      </w:r>
      <w:r w:rsidR="00FD2546" w:rsidRPr="00CC1728">
        <w:rPr>
          <w:rFonts w:ascii="Baskerville" w:hAnsi="Baskerville"/>
          <w:u w:val="single"/>
        </w:rPr>
        <w:t xml:space="preserve"> GIRP-not-NIRP</w:t>
      </w:r>
      <w:r w:rsidR="00CC1728" w:rsidRPr="00CC1728">
        <w:rPr>
          <w:rFonts w:ascii="Baskerville" w:hAnsi="Baskerville"/>
          <w:u w:val="single"/>
        </w:rPr>
        <w:t xml:space="preserve"> View</w:t>
      </w:r>
    </w:p>
    <w:p w14:paraId="31AD46C9" w14:textId="3289BE96" w:rsidR="00770670" w:rsidRPr="00BB7598" w:rsidRDefault="00CC1728" w:rsidP="00C25965">
      <w:pPr>
        <w:ind w:left="360"/>
        <w:contextualSpacing/>
        <w:jc w:val="both"/>
        <w:rPr>
          <w:rFonts w:ascii="Baskerville" w:hAnsi="Baskerville"/>
        </w:rPr>
      </w:pPr>
      <w:r>
        <w:rPr>
          <w:rFonts w:ascii="Baskerville" w:hAnsi="Baskerville"/>
        </w:rPr>
        <w:t xml:space="preserve">Accept: </w:t>
      </w:r>
      <w:r w:rsidR="00770670" w:rsidRPr="00BB7598">
        <w:rPr>
          <w:rFonts w:ascii="Baskerville" w:hAnsi="Baskerville"/>
          <w:i/>
        </w:rPr>
        <w:t>Good Independent Reason Principle (GIRP)</w:t>
      </w:r>
      <w:r w:rsidR="007B3A80">
        <w:rPr>
          <w:rFonts w:ascii="Baskerville" w:hAnsi="Baskerville"/>
          <w:i/>
        </w:rPr>
        <w:t>:</w:t>
      </w:r>
      <w:r w:rsidR="00770670" w:rsidRPr="00BB7598">
        <w:rPr>
          <w:rFonts w:ascii="Baskerville" w:hAnsi="Baskerville"/>
        </w:rPr>
        <w:t xml:space="preserve"> “To the extent that </w:t>
      </w:r>
      <w:r w:rsidR="00770670" w:rsidRPr="00961806">
        <w:rPr>
          <w:rFonts w:ascii="Baskerville" w:hAnsi="Baskerville"/>
          <w:i/>
        </w:rPr>
        <w:t>you have good</w:t>
      </w:r>
      <w:r w:rsidR="00967826">
        <w:rPr>
          <w:rFonts w:ascii="Baskerville" w:hAnsi="Baskerville"/>
          <w:i/>
        </w:rPr>
        <w:t xml:space="preserve"> [undefeated]</w:t>
      </w:r>
      <w:r w:rsidR="00770670" w:rsidRPr="00961806">
        <w:rPr>
          <w:rFonts w:ascii="Baskerville" w:hAnsi="Baskerville"/>
          <w:i/>
        </w:rPr>
        <w:t xml:space="preserve"> independent reason to think that you are mistaken</w:t>
      </w:r>
      <w:r w:rsidR="00770670" w:rsidRPr="00BB7598">
        <w:rPr>
          <w:rFonts w:ascii="Baskerville" w:hAnsi="Baskerville"/>
        </w:rPr>
        <w:t xml:space="preserve"> with respect to </w:t>
      </w:r>
      <w:r w:rsidR="00B40D87">
        <w:rPr>
          <w:rFonts w:ascii="Baskerville" w:hAnsi="Baskerville"/>
        </w:rPr>
        <w:t>P</w:t>
      </w:r>
      <w:r w:rsidR="00770670" w:rsidRPr="00BB7598">
        <w:rPr>
          <w:rFonts w:ascii="Baskerville" w:hAnsi="Baskerville"/>
        </w:rPr>
        <w:t>, you must revise y</w:t>
      </w:r>
      <w:r w:rsidR="00770670">
        <w:rPr>
          <w:rFonts w:ascii="Baskerville" w:hAnsi="Baskerville"/>
        </w:rPr>
        <w:t xml:space="preserve">our confidence in </w:t>
      </w:r>
      <w:r w:rsidR="004F2F58">
        <w:rPr>
          <w:rFonts w:ascii="Baskerville" w:hAnsi="Baskerville"/>
        </w:rPr>
        <w:t>P</w:t>
      </w:r>
      <w:r w:rsidR="00770670">
        <w:rPr>
          <w:rFonts w:ascii="Baskerville" w:hAnsi="Baskerville"/>
        </w:rPr>
        <w:t xml:space="preserve"> accordingly</w:t>
      </w:r>
      <w:r w:rsidR="00770670" w:rsidRPr="00BB7598">
        <w:rPr>
          <w:rFonts w:ascii="Baskerville" w:hAnsi="Baskerville"/>
        </w:rPr>
        <w:t>”</w:t>
      </w:r>
      <w:r w:rsidR="00770670">
        <w:rPr>
          <w:rFonts w:ascii="Baskerville" w:hAnsi="Baskerville"/>
        </w:rPr>
        <w:t xml:space="preserve"> (145)</w:t>
      </w:r>
    </w:p>
    <w:p w14:paraId="5F81492F" w14:textId="77777777" w:rsidR="00770670" w:rsidRPr="00BB7598" w:rsidRDefault="00770670" w:rsidP="00C25965">
      <w:pPr>
        <w:contextualSpacing/>
        <w:jc w:val="both"/>
        <w:rPr>
          <w:rFonts w:ascii="Baskerville" w:hAnsi="Baskerville"/>
          <w:i/>
        </w:rPr>
      </w:pPr>
    </w:p>
    <w:p w14:paraId="7DE18ACE" w14:textId="00488A47" w:rsidR="00770670" w:rsidRPr="00BB7598" w:rsidRDefault="00CC1728" w:rsidP="00C25965">
      <w:pPr>
        <w:ind w:left="360"/>
        <w:contextualSpacing/>
        <w:jc w:val="both"/>
        <w:rPr>
          <w:rFonts w:ascii="Baskerville" w:hAnsi="Baskerville"/>
        </w:rPr>
      </w:pPr>
      <w:r>
        <w:rPr>
          <w:rFonts w:ascii="Baskerville" w:hAnsi="Baskerville"/>
        </w:rPr>
        <w:t xml:space="preserve">Reject: </w:t>
      </w:r>
      <w:r w:rsidR="00770670" w:rsidRPr="00BB7598">
        <w:rPr>
          <w:rFonts w:ascii="Baskerville" w:hAnsi="Baskerville"/>
          <w:i/>
        </w:rPr>
        <w:t>No Independent Reason Principle (NIRP)</w:t>
      </w:r>
      <w:r w:rsidR="007B3A80">
        <w:rPr>
          <w:rFonts w:ascii="Baskerville" w:hAnsi="Baskerville"/>
        </w:rPr>
        <w:t>:</w:t>
      </w:r>
      <w:r w:rsidR="00770670" w:rsidRPr="00BB7598">
        <w:rPr>
          <w:rFonts w:ascii="Baskerville" w:hAnsi="Baskerville"/>
        </w:rPr>
        <w:t xml:space="preserve"> “To the extent that </w:t>
      </w:r>
      <w:r w:rsidR="00770670" w:rsidRPr="00961806">
        <w:rPr>
          <w:rFonts w:ascii="Baskerville" w:hAnsi="Baskerville"/>
          <w:i/>
        </w:rPr>
        <w:t>you</w:t>
      </w:r>
      <w:r w:rsidR="00967826">
        <w:rPr>
          <w:rFonts w:ascii="Baskerville" w:hAnsi="Baskerville"/>
          <w:i/>
        </w:rPr>
        <w:t xml:space="preserve"> [lack]</w:t>
      </w:r>
      <w:r w:rsidR="00770670" w:rsidRPr="00961806">
        <w:rPr>
          <w:rFonts w:ascii="Baskerville" w:hAnsi="Baskerville"/>
          <w:i/>
        </w:rPr>
        <w:t xml:space="preserve"> good</w:t>
      </w:r>
      <w:r w:rsidR="00967826">
        <w:rPr>
          <w:rFonts w:ascii="Baskerville" w:hAnsi="Baskerville"/>
          <w:i/>
        </w:rPr>
        <w:t xml:space="preserve"> [undefeated]</w:t>
      </w:r>
      <w:r w:rsidR="00770670" w:rsidRPr="00961806">
        <w:rPr>
          <w:rFonts w:ascii="Baskerville" w:hAnsi="Baskerville"/>
          <w:i/>
        </w:rPr>
        <w:t xml:space="preserve"> independent reason to think that you</w:t>
      </w:r>
      <w:r w:rsidR="00967826">
        <w:rPr>
          <w:rFonts w:ascii="Baskerville" w:hAnsi="Baskerville"/>
          <w:i/>
        </w:rPr>
        <w:t xml:space="preserve"> are</w:t>
      </w:r>
      <w:r w:rsidR="00770670" w:rsidRPr="00961806">
        <w:rPr>
          <w:rFonts w:ascii="Baskerville" w:hAnsi="Baskerville"/>
          <w:i/>
        </w:rPr>
        <w:t xml:space="preserve"> </w:t>
      </w:r>
      <w:r w:rsidR="00967826">
        <w:rPr>
          <w:rFonts w:ascii="Baskerville" w:hAnsi="Baskerville"/>
          <w:i/>
        </w:rPr>
        <w:t xml:space="preserve">[correct] </w:t>
      </w:r>
      <w:r w:rsidR="00770670" w:rsidRPr="00BB7598">
        <w:rPr>
          <w:rFonts w:ascii="Baskerville" w:hAnsi="Baskerville"/>
        </w:rPr>
        <w:t xml:space="preserve">with respect to </w:t>
      </w:r>
      <w:r w:rsidR="00B40D87">
        <w:rPr>
          <w:rFonts w:ascii="Baskerville" w:hAnsi="Baskerville"/>
        </w:rPr>
        <w:t>P</w:t>
      </w:r>
      <w:r w:rsidR="00770670" w:rsidRPr="00BB7598">
        <w:rPr>
          <w:rFonts w:ascii="Baskerville" w:hAnsi="Baskerville"/>
        </w:rPr>
        <w:t xml:space="preserve">, you must revise your confidence in </w:t>
      </w:r>
      <w:r w:rsidR="00B40D87">
        <w:rPr>
          <w:rFonts w:ascii="Baskerville" w:hAnsi="Baskerville"/>
        </w:rPr>
        <w:t>P</w:t>
      </w:r>
      <w:r w:rsidR="00770670">
        <w:rPr>
          <w:rFonts w:ascii="Baskerville" w:hAnsi="Baskerville"/>
        </w:rPr>
        <w:t xml:space="preserve"> accordingly</w:t>
      </w:r>
      <w:r w:rsidR="00770670" w:rsidRPr="00BB7598">
        <w:rPr>
          <w:rFonts w:ascii="Baskerville" w:hAnsi="Baskerville"/>
        </w:rPr>
        <w:t>”</w:t>
      </w:r>
      <w:r w:rsidR="00770670">
        <w:rPr>
          <w:rFonts w:ascii="Baskerville" w:hAnsi="Baskerville"/>
        </w:rPr>
        <w:t xml:space="preserve"> (148).</w:t>
      </w:r>
    </w:p>
    <w:p w14:paraId="25C4136B" w14:textId="6E29A930" w:rsidR="00193ADD" w:rsidRDefault="00193ADD" w:rsidP="00C25965">
      <w:pPr>
        <w:jc w:val="both"/>
        <w:rPr>
          <w:rFonts w:ascii="Baskerville" w:hAnsi="Baskerville"/>
        </w:rPr>
      </w:pPr>
    </w:p>
    <w:p w14:paraId="4F4C94EA" w14:textId="4204DA32" w:rsidR="00193ADD" w:rsidRDefault="00AE00B5" w:rsidP="00C25965">
      <w:pPr>
        <w:jc w:val="both"/>
        <w:rPr>
          <w:rFonts w:ascii="Baskerville" w:eastAsia="Times New Roman" w:hAnsi="Baskerville" w:cs="Arial"/>
          <w:color w:val="222222"/>
          <w:shd w:val="clear" w:color="auto" w:fill="FFFFFF"/>
        </w:rPr>
      </w:pPr>
      <w:r>
        <w:rPr>
          <w:rFonts w:ascii="Baskerville" w:hAnsi="Baskerville"/>
          <w:u w:val="single"/>
        </w:rPr>
        <w:t xml:space="preserve">My </w:t>
      </w:r>
      <w:r w:rsidR="00193ADD">
        <w:rPr>
          <w:rFonts w:ascii="Baskerville" w:hAnsi="Baskerville"/>
          <w:u w:val="single"/>
        </w:rPr>
        <w:t xml:space="preserve">Claim: </w:t>
      </w:r>
      <w:r w:rsidR="00425A99">
        <w:rPr>
          <w:rFonts w:ascii="Baskerville" w:eastAsia="Times New Roman" w:hAnsi="Baskerville" w:cs="Arial"/>
          <w:color w:val="222222"/>
          <w:shd w:val="clear" w:color="auto" w:fill="FFFFFF"/>
        </w:rPr>
        <w:t>From the perspective of a</w:t>
      </w:r>
      <w:r w:rsidR="00193ADD">
        <w:rPr>
          <w:rFonts w:ascii="Baskerville" w:eastAsia="Times New Roman" w:hAnsi="Baskerville" w:cs="Arial"/>
          <w:color w:val="222222"/>
          <w:shd w:val="clear" w:color="auto" w:fill="FFFFFF"/>
        </w:rPr>
        <w:t xml:space="preserve"> deliberator (aiming at </w:t>
      </w:r>
      <w:r w:rsidR="00425A99">
        <w:rPr>
          <w:rFonts w:ascii="Baskerville" w:eastAsia="Times New Roman" w:hAnsi="Baskerville" w:cs="Arial"/>
          <w:color w:val="222222"/>
          <w:shd w:val="clear" w:color="auto" w:fill="FFFFFF"/>
        </w:rPr>
        <w:t>truth</w:t>
      </w:r>
      <w:r w:rsidR="00193ADD">
        <w:rPr>
          <w:rFonts w:ascii="Baskerville" w:eastAsia="Times New Roman" w:hAnsi="Baskerville" w:cs="Arial"/>
          <w:color w:val="222222"/>
          <w:shd w:val="clear" w:color="auto" w:fill="FFFFFF"/>
        </w:rPr>
        <w:t xml:space="preserve">), the idea that you </w:t>
      </w:r>
      <w:r w:rsidR="00193ADD" w:rsidRPr="00425A99">
        <w:rPr>
          <w:rFonts w:ascii="Baskerville" w:eastAsia="Times New Roman" w:hAnsi="Baskerville" w:cs="Arial"/>
          <w:color w:val="222222"/>
          <w:shd w:val="clear" w:color="auto" w:fill="FFFFFF"/>
        </w:rPr>
        <w:t>should</w:t>
      </w:r>
      <w:r w:rsidR="00193ADD">
        <w:rPr>
          <w:rFonts w:ascii="Baskerville" w:eastAsia="Times New Roman" w:hAnsi="Baskerville" w:cs="Arial"/>
          <w:color w:val="222222"/>
          <w:shd w:val="clear" w:color="auto" w:fill="FFFFFF"/>
        </w:rPr>
        <w:t xml:space="preserve"> defer to doubt if you </w:t>
      </w:r>
      <w:r w:rsidR="00193ADD" w:rsidRPr="00C80D0F">
        <w:rPr>
          <w:rFonts w:ascii="Baskerville" w:eastAsia="Times New Roman" w:hAnsi="Baskerville" w:cs="Arial"/>
          <w:i/>
          <w:iCs/>
          <w:color w:val="222222"/>
          <w:shd w:val="clear" w:color="auto" w:fill="FFFFFF"/>
        </w:rPr>
        <w:t>have</w:t>
      </w:r>
      <w:r w:rsidR="00193ADD">
        <w:rPr>
          <w:rFonts w:ascii="Baskerville" w:eastAsia="Times New Roman" w:hAnsi="Baskerville" w:cs="Arial"/>
          <w:color w:val="222222"/>
          <w:shd w:val="clear" w:color="auto" w:fill="FFFFFF"/>
        </w:rPr>
        <w:t xml:space="preserve"> good reasons for thinking you </w:t>
      </w:r>
      <w:r w:rsidR="004F2F58">
        <w:rPr>
          <w:rFonts w:ascii="Baskerville" w:eastAsia="Times New Roman" w:hAnsi="Baskerville" w:cs="Arial"/>
          <w:color w:val="222222"/>
          <w:shd w:val="clear" w:color="auto" w:fill="FFFFFF"/>
        </w:rPr>
        <w:t>made</w:t>
      </w:r>
      <w:r w:rsidR="00193ADD">
        <w:rPr>
          <w:rFonts w:ascii="Baskerville" w:eastAsia="Times New Roman" w:hAnsi="Baskerville" w:cs="Arial"/>
          <w:color w:val="222222"/>
          <w:shd w:val="clear" w:color="auto" w:fill="FFFFFF"/>
        </w:rPr>
        <w:t xml:space="preserve"> </w:t>
      </w:r>
      <w:r w:rsidR="004F2F58">
        <w:rPr>
          <w:rFonts w:ascii="Baskerville" w:eastAsia="Times New Roman" w:hAnsi="Baskerville" w:cs="Arial"/>
          <w:color w:val="222222"/>
          <w:shd w:val="clear" w:color="auto" w:fill="FFFFFF"/>
        </w:rPr>
        <w:t xml:space="preserve">a </w:t>
      </w:r>
      <w:proofErr w:type="gramStart"/>
      <w:r w:rsidR="004F2F58">
        <w:rPr>
          <w:rFonts w:ascii="Baskerville" w:eastAsia="Times New Roman" w:hAnsi="Baskerville" w:cs="Arial"/>
          <w:color w:val="222222"/>
          <w:shd w:val="clear" w:color="auto" w:fill="FFFFFF"/>
        </w:rPr>
        <w:t>mistake,</w:t>
      </w:r>
      <w:r w:rsidR="00193ADD">
        <w:rPr>
          <w:rFonts w:ascii="Baskerville" w:eastAsia="Times New Roman" w:hAnsi="Baskerville" w:cs="Arial"/>
          <w:color w:val="222222"/>
          <w:shd w:val="clear" w:color="auto" w:fill="FFFFFF"/>
        </w:rPr>
        <w:t xml:space="preserve"> but</w:t>
      </w:r>
      <w:proofErr w:type="gramEnd"/>
      <w:r w:rsidR="00193ADD">
        <w:rPr>
          <w:rFonts w:ascii="Baskerville" w:eastAsia="Times New Roman" w:hAnsi="Baskerville" w:cs="Arial"/>
          <w:color w:val="222222"/>
          <w:shd w:val="clear" w:color="auto" w:fill="FFFFFF"/>
        </w:rPr>
        <w:t xml:space="preserve"> </w:t>
      </w:r>
      <w:r w:rsidR="00193ADD" w:rsidRPr="00425A99">
        <w:rPr>
          <w:rFonts w:ascii="Baskerville" w:eastAsia="Times New Roman" w:hAnsi="Baskerville" w:cs="Arial"/>
          <w:color w:val="222222"/>
          <w:shd w:val="clear" w:color="auto" w:fill="FFFFFF"/>
        </w:rPr>
        <w:t>should not defer</w:t>
      </w:r>
      <w:r w:rsidR="00193ADD">
        <w:rPr>
          <w:rFonts w:ascii="Baskerville" w:eastAsia="Times New Roman" w:hAnsi="Baskerville" w:cs="Arial"/>
          <w:i/>
          <w:iCs/>
          <w:color w:val="222222"/>
          <w:shd w:val="clear" w:color="auto" w:fill="FFFFFF"/>
        </w:rPr>
        <w:t xml:space="preserve"> </w:t>
      </w:r>
      <w:r w:rsidR="00193ADD">
        <w:rPr>
          <w:rFonts w:ascii="Baskerville" w:eastAsia="Times New Roman" w:hAnsi="Baskerville" w:cs="Arial"/>
          <w:color w:val="222222"/>
          <w:shd w:val="clear" w:color="auto" w:fill="FFFFFF"/>
        </w:rPr>
        <w:t xml:space="preserve">if you merely </w:t>
      </w:r>
      <w:r w:rsidR="00193ADD" w:rsidRPr="000F6995">
        <w:rPr>
          <w:rFonts w:ascii="Baskerville" w:eastAsia="Times New Roman" w:hAnsi="Baskerville" w:cs="Arial"/>
          <w:i/>
          <w:iCs/>
          <w:color w:val="222222"/>
          <w:shd w:val="clear" w:color="auto" w:fill="FFFFFF"/>
        </w:rPr>
        <w:t>lack</w:t>
      </w:r>
      <w:r w:rsidR="00193ADD">
        <w:rPr>
          <w:rFonts w:ascii="Baskerville" w:eastAsia="Times New Roman" w:hAnsi="Baskerville" w:cs="Arial"/>
          <w:color w:val="222222"/>
          <w:shd w:val="clear" w:color="auto" w:fill="FFFFFF"/>
        </w:rPr>
        <w:t xml:space="preserve"> good reasons for thinking you</w:t>
      </w:r>
      <w:r w:rsidR="00D33784">
        <w:rPr>
          <w:rFonts w:ascii="Baskerville" w:eastAsia="Times New Roman" w:hAnsi="Baskerville" w:cs="Arial"/>
          <w:color w:val="222222"/>
          <w:shd w:val="clear" w:color="auto" w:fill="FFFFFF"/>
        </w:rPr>
        <w:t xml:space="preserve"> were correct</w:t>
      </w:r>
      <w:r w:rsidR="00193ADD">
        <w:rPr>
          <w:rFonts w:ascii="Baskerville" w:eastAsia="Times New Roman" w:hAnsi="Baskerville" w:cs="Arial"/>
          <w:color w:val="222222"/>
          <w:shd w:val="clear" w:color="auto" w:fill="FFFFFF"/>
        </w:rPr>
        <w:t xml:space="preserve">, will look unmotivated.  </w:t>
      </w:r>
    </w:p>
    <w:p w14:paraId="03604858" w14:textId="1FC41A8B" w:rsidR="00CE27B8" w:rsidRDefault="00CE27B8" w:rsidP="00C25965">
      <w:pPr>
        <w:jc w:val="both"/>
        <w:rPr>
          <w:rFonts w:ascii="Baskerville" w:eastAsia="Times New Roman" w:hAnsi="Baskerville" w:cs="Arial"/>
          <w:color w:val="222222"/>
          <w:shd w:val="clear" w:color="auto" w:fill="FFFFFF"/>
        </w:rPr>
      </w:pPr>
    </w:p>
    <w:p w14:paraId="413B1C07" w14:textId="7E22CE98" w:rsidR="00CE27B8" w:rsidRDefault="006C0F32" w:rsidP="00C25965">
      <w:pPr>
        <w:jc w:val="both"/>
        <w:rPr>
          <w:rFonts w:ascii="Baskerville" w:eastAsia="Times New Roman" w:hAnsi="Baskerville" w:cs="Arial"/>
          <w:color w:val="222222"/>
          <w:shd w:val="clear" w:color="auto" w:fill="FFFFFF"/>
        </w:rPr>
      </w:pPr>
      <w:r>
        <w:rPr>
          <w:rFonts w:ascii="Baskerville" w:eastAsia="Times New Roman" w:hAnsi="Baskerville" w:cs="Arial"/>
          <w:color w:val="222222"/>
          <w:u w:val="single"/>
          <w:shd w:val="clear" w:color="auto" w:fill="FFFFFF"/>
        </w:rPr>
        <w:t>The Argument</w:t>
      </w:r>
      <w:r>
        <w:rPr>
          <w:rFonts w:ascii="Baskerville" w:eastAsia="Times New Roman" w:hAnsi="Baskerville" w:cs="Arial"/>
          <w:color w:val="222222"/>
          <w:shd w:val="clear" w:color="auto" w:fill="FFFFFF"/>
        </w:rPr>
        <w:t>:</w:t>
      </w:r>
      <w:r w:rsidR="00CE27B8">
        <w:rPr>
          <w:rFonts w:ascii="Baskerville" w:eastAsia="Times New Roman" w:hAnsi="Baskerville" w:cs="Arial"/>
          <w:color w:val="222222"/>
          <w:shd w:val="clear" w:color="auto" w:fill="FFFFFF"/>
        </w:rPr>
        <w:t xml:space="preserve">  Suppose I recognize that </w:t>
      </w:r>
      <w:r w:rsidR="003C5008">
        <w:rPr>
          <w:rFonts w:ascii="Baskerville" w:eastAsia="Times New Roman" w:hAnsi="Baskerville" w:cs="Arial"/>
          <w:color w:val="222222"/>
          <w:shd w:val="clear" w:color="auto" w:fill="FFFFFF"/>
        </w:rPr>
        <w:t>if I bracket my reasoning about E, the resulting perspective</w:t>
      </w:r>
      <w:r w:rsidR="0032095B">
        <w:rPr>
          <w:rFonts w:ascii="Baskerville" w:eastAsia="Times New Roman" w:hAnsi="Baskerville" w:cs="Arial"/>
          <w:color w:val="222222"/>
          <w:shd w:val="clear" w:color="auto" w:fill="FFFFFF"/>
        </w:rPr>
        <w:t xml:space="preserve"> (“the skinny perspective”)</w:t>
      </w:r>
      <w:r w:rsidR="00CE27B8">
        <w:rPr>
          <w:rFonts w:ascii="Baskerville" w:eastAsia="Times New Roman" w:hAnsi="Baskerville" w:cs="Arial"/>
          <w:color w:val="222222"/>
          <w:shd w:val="clear" w:color="auto" w:fill="FFFFFF"/>
        </w:rPr>
        <w:t xml:space="preserve"> recommends abandoning belief</w:t>
      </w:r>
      <w:r w:rsidR="0032095B">
        <w:rPr>
          <w:rFonts w:ascii="Baskerville" w:eastAsia="Times New Roman" w:hAnsi="Baskerville" w:cs="Arial"/>
          <w:color w:val="222222"/>
          <w:shd w:val="clear" w:color="auto" w:fill="FFFFFF"/>
        </w:rPr>
        <w:t xml:space="preserve"> in P</w:t>
      </w:r>
      <w:r w:rsidR="00CE27B8">
        <w:rPr>
          <w:rFonts w:ascii="Baskerville" w:eastAsia="Times New Roman" w:hAnsi="Baskerville" w:cs="Arial"/>
          <w:color w:val="222222"/>
          <w:shd w:val="clear" w:color="auto" w:fill="FFFFFF"/>
        </w:rPr>
        <w:t xml:space="preserve">, but the </w:t>
      </w:r>
      <w:r w:rsidR="003C5008">
        <w:rPr>
          <w:rFonts w:ascii="Baskerville" w:eastAsia="Times New Roman" w:hAnsi="Baskerville" w:cs="Arial"/>
          <w:color w:val="222222"/>
          <w:shd w:val="clear" w:color="auto" w:fill="FFFFFF"/>
        </w:rPr>
        <w:t>perspective that makes use of E</w:t>
      </w:r>
      <w:r w:rsidR="0032095B">
        <w:rPr>
          <w:rFonts w:ascii="Baskerville" w:eastAsia="Times New Roman" w:hAnsi="Baskerville" w:cs="Arial"/>
          <w:color w:val="222222"/>
          <w:shd w:val="clear" w:color="auto" w:fill="FFFFFF"/>
        </w:rPr>
        <w:t xml:space="preserve"> (“the fat perspective”)</w:t>
      </w:r>
      <w:r w:rsidR="00CE27B8">
        <w:rPr>
          <w:rFonts w:ascii="Baskerville" w:eastAsia="Times New Roman" w:hAnsi="Baskerville" w:cs="Arial"/>
          <w:color w:val="222222"/>
          <w:shd w:val="clear" w:color="auto" w:fill="FFFFFF"/>
        </w:rPr>
        <w:t xml:space="preserve"> </w:t>
      </w:r>
      <w:r w:rsidR="0032095B">
        <w:rPr>
          <w:rFonts w:ascii="Baskerville" w:eastAsia="Times New Roman" w:hAnsi="Baskerville" w:cs="Arial"/>
          <w:color w:val="222222"/>
          <w:shd w:val="clear" w:color="auto" w:fill="FFFFFF"/>
        </w:rPr>
        <w:t>has the resources to support a belief in P</w:t>
      </w:r>
      <w:r w:rsidR="00CE27B8">
        <w:rPr>
          <w:rFonts w:ascii="Baskerville" w:eastAsia="Times New Roman" w:hAnsi="Baskerville" w:cs="Arial"/>
          <w:color w:val="222222"/>
          <w:shd w:val="clear" w:color="auto" w:fill="FFFFFF"/>
        </w:rPr>
        <w:t>.  I’m deliberating about whether to defer to the perspective of doubt.</w:t>
      </w:r>
    </w:p>
    <w:p w14:paraId="0249486F" w14:textId="77777777" w:rsidR="00CE27B8" w:rsidRDefault="00CE27B8" w:rsidP="00C25965">
      <w:pPr>
        <w:jc w:val="both"/>
        <w:rPr>
          <w:rFonts w:ascii="Baskerville" w:eastAsia="Times New Roman" w:hAnsi="Baskerville" w:cs="Arial"/>
          <w:color w:val="222222"/>
          <w:shd w:val="clear" w:color="auto" w:fill="FFFFFF"/>
        </w:rPr>
      </w:pPr>
    </w:p>
    <w:p w14:paraId="302667C3" w14:textId="0256E8CE" w:rsidR="00CE27B8" w:rsidRDefault="00CE27B8" w:rsidP="00C25965">
      <w:pPr>
        <w:jc w:val="both"/>
        <w:rPr>
          <w:rFonts w:ascii="Baskerville" w:eastAsia="Times New Roman" w:hAnsi="Baskerville" w:cs="Arial"/>
          <w:color w:val="222222"/>
          <w:shd w:val="clear" w:color="auto" w:fill="FFFFFF"/>
        </w:rPr>
      </w:pPr>
      <w:r>
        <w:rPr>
          <w:rFonts w:ascii="Baskerville" w:eastAsia="Times New Roman" w:hAnsi="Baskerville" w:cs="Arial"/>
          <w:color w:val="222222"/>
          <w:shd w:val="clear" w:color="auto" w:fill="FFFFFF"/>
        </w:rPr>
        <w:lastRenderedPageBreak/>
        <w:t xml:space="preserve">Case 1: The perspective I occupy </w:t>
      </w:r>
      <w:r w:rsidRPr="00D33784">
        <w:rPr>
          <w:rFonts w:ascii="Baskerville" w:eastAsia="Times New Roman" w:hAnsi="Baskerville" w:cs="Arial"/>
          <w:i/>
          <w:iCs/>
          <w:color w:val="222222"/>
          <w:shd w:val="clear" w:color="auto" w:fill="FFFFFF"/>
        </w:rPr>
        <w:t>while deliberating</w:t>
      </w:r>
      <w:r w:rsidR="003C5008" w:rsidRPr="00D33784">
        <w:rPr>
          <w:rFonts w:ascii="Baskerville" w:eastAsia="Times New Roman" w:hAnsi="Baskerville" w:cs="Arial"/>
          <w:i/>
          <w:iCs/>
          <w:color w:val="222222"/>
          <w:shd w:val="clear" w:color="auto" w:fill="FFFFFF"/>
        </w:rPr>
        <w:t xml:space="preserve"> about whether to defer to doubt</w:t>
      </w:r>
      <w:r>
        <w:rPr>
          <w:rFonts w:ascii="Baskerville" w:eastAsia="Times New Roman" w:hAnsi="Baskerville" w:cs="Arial"/>
          <w:color w:val="222222"/>
          <w:shd w:val="clear" w:color="auto" w:fill="FFFFFF"/>
        </w:rPr>
        <w:t xml:space="preserve"> </w:t>
      </w:r>
      <w:r w:rsidR="00D33784">
        <w:rPr>
          <w:rFonts w:ascii="Baskerville" w:eastAsia="Times New Roman" w:hAnsi="Baskerville" w:cs="Arial"/>
          <w:color w:val="222222"/>
          <w:shd w:val="clear" w:color="auto" w:fill="FFFFFF"/>
        </w:rPr>
        <w:t>is</w:t>
      </w:r>
      <w:r w:rsidR="0032095B">
        <w:rPr>
          <w:rFonts w:ascii="Baskerville" w:eastAsia="Times New Roman" w:hAnsi="Baskerville" w:cs="Arial"/>
          <w:color w:val="222222"/>
          <w:shd w:val="clear" w:color="auto" w:fill="FFFFFF"/>
        </w:rPr>
        <w:t xml:space="preserve"> the fat perspective</w:t>
      </w:r>
      <w:r w:rsidR="00D33784">
        <w:rPr>
          <w:rFonts w:ascii="Baskerville" w:eastAsia="Times New Roman" w:hAnsi="Baskerville" w:cs="Arial"/>
          <w:color w:val="222222"/>
          <w:shd w:val="clear" w:color="auto" w:fill="FFFFFF"/>
        </w:rPr>
        <w:t xml:space="preserve">: it </w:t>
      </w:r>
      <w:r w:rsidR="00917C01">
        <w:rPr>
          <w:rFonts w:ascii="Baskerville" w:eastAsia="Times New Roman" w:hAnsi="Baskerville" w:cs="Arial"/>
          <w:color w:val="222222"/>
          <w:shd w:val="clear" w:color="auto" w:fill="FFFFFF"/>
        </w:rPr>
        <w:t>permits making use of my reasoning about</w:t>
      </w:r>
      <w:r w:rsidR="003C5008">
        <w:rPr>
          <w:rFonts w:ascii="Baskerville" w:eastAsia="Times New Roman" w:hAnsi="Baskerville" w:cs="Arial"/>
          <w:color w:val="222222"/>
          <w:shd w:val="clear" w:color="auto" w:fill="FFFFFF"/>
        </w:rPr>
        <w:t xml:space="preserve"> E</w:t>
      </w:r>
      <w:r>
        <w:rPr>
          <w:rFonts w:ascii="Baskerville" w:eastAsia="Times New Roman" w:hAnsi="Baskerville" w:cs="Arial"/>
          <w:color w:val="222222"/>
          <w:shd w:val="clear" w:color="auto" w:fill="FFFFFF"/>
        </w:rPr>
        <w:t xml:space="preserve">.  </w:t>
      </w:r>
      <w:r w:rsidR="00917C01">
        <w:rPr>
          <w:rFonts w:ascii="Baskerville" w:eastAsia="Times New Roman" w:hAnsi="Baskerville" w:cs="Arial"/>
          <w:color w:val="222222"/>
          <w:shd w:val="clear" w:color="auto" w:fill="FFFFFF"/>
        </w:rPr>
        <w:t>If</w:t>
      </w:r>
      <w:r>
        <w:rPr>
          <w:rFonts w:ascii="Baskerville" w:eastAsia="Times New Roman" w:hAnsi="Baskerville" w:cs="Arial"/>
          <w:color w:val="222222"/>
          <w:shd w:val="clear" w:color="auto" w:fill="FFFFFF"/>
        </w:rPr>
        <w:t xml:space="preserve"> my aim is </w:t>
      </w:r>
      <w:proofErr w:type="gramStart"/>
      <w:r>
        <w:rPr>
          <w:rFonts w:ascii="Baskerville" w:eastAsia="Times New Roman" w:hAnsi="Baskerville" w:cs="Arial"/>
          <w:color w:val="222222"/>
          <w:shd w:val="clear" w:color="auto" w:fill="FFFFFF"/>
        </w:rPr>
        <w:t>accuracy</w:t>
      </w:r>
      <w:proofErr w:type="gramEnd"/>
      <w:r>
        <w:rPr>
          <w:rFonts w:ascii="Baskerville" w:eastAsia="Times New Roman" w:hAnsi="Baskerville" w:cs="Arial"/>
          <w:color w:val="222222"/>
          <w:shd w:val="clear" w:color="auto" w:fill="FFFFFF"/>
        </w:rPr>
        <w:t xml:space="preserve"> I’ll want to </w:t>
      </w:r>
      <w:r w:rsidR="00917C01">
        <w:rPr>
          <w:rFonts w:ascii="Baskerville" w:eastAsia="Times New Roman" w:hAnsi="Baskerville" w:cs="Arial"/>
          <w:color w:val="222222"/>
          <w:shd w:val="clear" w:color="auto" w:fill="FFFFFF"/>
        </w:rPr>
        <w:t>make use of all the epistemic resources available to me (including E), and so my perspective will recommend belief.</w:t>
      </w:r>
    </w:p>
    <w:p w14:paraId="093A068E" w14:textId="77777777" w:rsidR="005632A5" w:rsidRDefault="005632A5" w:rsidP="00C25965">
      <w:pPr>
        <w:jc w:val="both"/>
        <w:rPr>
          <w:rFonts w:ascii="Baskerville" w:eastAsia="Times New Roman" w:hAnsi="Baskerville" w:cs="Arial"/>
          <w:color w:val="222222"/>
          <w:shd w:val="clear" w:color="auto" w:fill="FFFFFF"/>
        </w:rPr>
      </w:pPr>
    </w:p>
    <w:p w14:paraId="47BA1330" w14:textId="1372556E" w:rsidR="00CE27B8" w:rsidRDefault="00917C01" w:rsidP="00CE27B8">
      <w:pPr>
        <w:pStyle w:val="ListParagraph"/>
        <w:numPr>
          <w:ilvl w:val="0"/>
          <w:numId w:val="11"/>
        </w:numPr>
        <w:jc w:val="both"/>
        <w:rPr>
          <w:rFonts w:ascii="Baskerville" w:eastAsia="Times New Roman" w:hAnsi="Baskerville" w:cs="Arial"/>
          <w:color w:val="222222"/>
          <w:shd w:val="clear" w:color="auto" w:fill="FFFFFF"/>
        </w:rPr>
      </w:pPr>
      <w:r>
        <w:rPr>
          <w:rFonts w:ascii="Baskerville" w:eastAsia="Times New Roman" w:hAnsi="Baskerville" w:cs="Arial"/>
          <w:color w:val="222222"/>
          <w:shd w:val="clear" w:color="auto" w:fill="FFFFFF"/>
        </w:rPr>
        <w:t xml:space="preserve">Note: </w:t>
      </w:r>
      <w:r w:rsidR="00CE27B8">
        <w:rPr>
          <w:rFonts w:ascii="Baskerville" w:eastAsia="Times New Roman" w:hAnsi="Baskerville" w:cs="Arial"/>
          <w:color w:val="222222"/>
          <w:shd w:val="clear" w:color="auto" w:fill="FFFFFF"/>
        </w:rPr>
        <w:t xml:space="preserve">This holds even if the </w:t>
      </w:r>
      <w:r>
        <w:rPr>
          <w:rFonts w:ascii="Baskerville" w:eastAsia="Times New Roman" w:hAnsi="Baskerville" w:cs="Arial"/>
          <w:color w:val="222222"/>
          <w:shd w:val="clear" w:color="auto" w:fill="FFFFFF"/>
        </w:rPr>
        <w:t>skinny perspective</w:t>
      </w:r>
      <w:r w:rsidR="00CE27B8">
        <w:rPr>
          <w:rFonts w:ascii="Baskerville" w:eastAsia="Times New Roman" w:hAnsi="Baskerville" w:cs="Arial"/>
          <w:color w:val="222222"/>
          <w:shd w:val="clear" w:color="auto" w:fill="FFFFFF"/>
        </w:rPr>
        <w:t xml:space="preserve"> has </w:t>
      </w:r>
      <w:r w:rsidR="00CE27B8">
        <w:rPr>
          <w:rFonts w:ascii="Baskerville" w:eastAsia="Times New Roman" w:hAnsi="Baskerville" w:cs="Arial"/>
          <w:i/>
          <w:iCs/>
          <w:color w:val="222222"/>
          <w:shd w:val="clear" w:color="auto" w:fill="FFFFFF"/>
        </w:rPr>
        <w:t xml:space="preserve">good (undefeated) reasons </w:t>
      </w:r>
      <w:r w:rsidR="00CE27B8">
        <w:rPr>
          <w:rFonts w:ascii="Baskerville" w:eastAsia="Times New Roman" w:hAnsi="Baskerville" w:cs="Arial"/>
          <w:color w:val="222222"/>
          <w:shd w:val="clear" w:color="auto" w:fill="FFFFFF"/>
        </w:rPr>
        <w:t xml:space="preserve">for thinking I made a mistake.  </w:t>
      </w:r>
      <w:r w:rsidR="003C5008">
        <w:rPr>
          <w:rFonts w:ascii="Baskerville" w:eastAsia="Times New Roman" w:hAnsi="Baskerville" w:cs="Arial"/>
          <w:color w:val="222222"/>
          <w:shd w:val="clear" w:color="auto" w:fill="FFFFFF"/>
        </w:rPr>
        <w:t xml:space="preserve">Why?  Because my perspective has </w:t>
      </w:r>
      <w:r w:rsidR="003C5008" w:rsidRPr="00D33784">
        <w:rPr>
          <w:rFonts w:ascii="Baskerville" w:eastAsia="Times New Roman" w:hAnsi="Baskerville" w:cs="Arial"/>
          <w:color w:val="222222"/>
          <w:u w:val="single"/>
          <w:shd w:val="clear" w:color="auto" w:fill="FFFFFF"/>
        </w:rPr>
        <w:t>more</w:t>
      </w:r>
      <w:r w:rsidR="003C5008">
        <w:rPr>
          <w:rFonts w:ascii="Baskerville" w:eastAsia="Times New Roman" w:hAnsi="Baskerville" w:cs="Arial"/>
          <w:color w:val="222222"/>
          <w:shd w:val="clear" w:color="auto" w:fill="FFFFFF"/>
        </w:rPr>
        <w:t xml:space="preserve"> commitments than the </w:t>
      </w:r>
      <w:r>
        <w:rPr>
          <w:rFonts w:ascii="Baskerville" w:eastAsia="Times New Roman" w:hAnsi="Baskerville" w:cs="Arial"/>
          <w:color w:val="222222"/>
          <w:shd w:val="clear" w:color="auto" w:fill="FFFFFF"/>
        </w:rPr>
        <w:t>skinny perspective</w:t>
      </w:r>
      <w:r w:rsidR="003C5008">
        <w:rPr>
          <w:rFonts w:ascii="Baskerville" w:eastAsia="Times New Roman" w:hAnsi="Baskerville" w:cs="Arial"/>
          <w:color w:val="222222"/>
          <w:shd w:val="clear" w:color="auto" w:fill="FFFFFF"/>
        </w:rPr>
        <w:t xml:space="preserve">, commitments that </w:t>
      </w:r>
      <w:r w:rsidR="003C5008">
        <w:rPr>
          <w:rFonts w:ascii="Baskerville" w:eastAsia="Times New Roman" w:hAnsi="Baskerville" w:cs="Arial"/>
          <w:i/>
          <w:iCs/>
          <w:color w:val="222222"/>
          <w:shd w:val="clear" w:color="auto" w:fill="FFFFFF"/>
        </w:rPr>
        <w:t xml:space="preserve">defeat </w:t>
      </w:r>
      <w:r w:rsidR="003C5008">
        <w:rPr>
          <w:rFonts w:ascii="Baskerville" w:eastAsia="Times New Roman" w:hAnsi="Baskerville" w:cs="Arial"/>
          <w:color w:val="222222"/>
          <w:shd w:val="clear" w:color="auto" w:fill="FFFFFF"/>
        </w:rPr>
        <w:t xml:space="preserve">the </w:t>
      </w:r>
      <w:r>
        <w:rPr>
          <w:rFonts w:ascii="Baskerville" w:eastAsia="Times New Roman" w:hAnsi="Baskerville" w:cs="Arial"/>
          <w:color w:val="222222"/>
          <w:shd w:val="clear" w:color="auto" w:fill="FFFFFF"/>
        </w:rPr>
        <w:t xml:space="preserve">skinnier </w:t>
      </w:r>
      <w:r w:rsidR="003C5008">
        <w:rPr>
          <w:rFonts w:ascii="Baskerville" w:eastAsia="Times New Roman" w:hAnsi="Baskerville" w:cs="Arial"/>
          <w:color w:val="222222"/>
          <w:shd w:val="clear" w:color="auto" w:fill="FFFFFF"/>
        </w:rPr>
        <w:t>perspective’s reasons for thinking I’m in error.  (Moving truck analogy).</w:t>
      </w:r>
    </w:p>
    <w:p w14:paraId="690BBCCD" w14:textId="77777777" w:rsidR="005632A5" w:rsidRDefault="005632A5" w:rsidP="003C5008">
      <w:pPr>
        <w:jc w:val="both"/>
        <w:rPr>
          <w:rFonts w:ascii="Baskerville" w:eastAsia="Times New Roman" w:hAnsi="Baskerville" w:cs="Arial"/>
          <w:color w:val="222222"/>
          <w:shd w:val="clear" w:color="auto" w:fill="FFFFFF"/>
        </w:rPr>
      </w:pPr>
    </w:p>
    <w:p w14:paraId="16C6CBEE" w14:textId="121A3DF8" w:rsidR="003C5008" w:rsidRDefault="003C5008" w:rsidP="003C5008">
      <w:pPr>
        <w:jc w:val="both"/>
        <w:rPr>
          <w:rFonts w:ascii="Baskerville" w:eastAsia="Times New Roman" w:hAnsi="Baskerville" w:cs="Arial"/>
          <w:color w:val="222222"/>
          <w:shd w:val="clear" w:color="auto" w:fill="FFFFFF"/>
        </w:rPr>
      </w:pPr>
      <w:r>
        <w:rPr>
          <w:rFonts w:ascii="Baskerville" w:eastAsia="Times New Roman" w:hAnsi="Baskerville" w:cs="Arial"/>
          <w:color w:val="222222"/>
          <w:shd w:val="clear" w:color="auto" w:fill="FFFFFF"/>
        </w:rPr>
        <w:t xml:space="preserve">Case 2: The perspective I occupy while deliberating about whether to defer to doubt </w:t>
      </w:r>
      <w:r w:rsidR="00917C01">
        <w:rPr>
          <w:rFonts w:ascii="Baskerville" w:eastAsia="Times New Roman" w:hAnsi="Baskerville" w:cs="Arial"/>
          <w:color w:val="222222"/>
          <w:shd w:val="clear" w:color="auto" w:fill="FFFFFF"/>
        </w:rPr>
        <w:t xml:space="preserve">is the skinny perspective: </w:t>
      </w:r>
      <w:r w:rsidR="006C0F32">
        <w:rPr>
          <w:rFonts w:ascii="Baskerville" w:eastAsia="Times New Roman" w:hAnsi="Baskerville" w:cs="Arial"/>
          <w:color w:val="222222"/>
          <w:shd w:val="clear" w:color="auto" w:fill="FFFFFF"/>
        </w:rPr>
        <w:t xml:space="preserve">it. </w:t>
      </w:r>
      <w:r>
        <w:rPr>
          <w:rFonts w:ascii="Baskerville" w:eastAsia="Times New Roman" w:hAnsi="Baskerville" w:cs="Arial"/>
          <w:i/>
          <w:iCs/>
          <w:color w:val="222222"/>
          <w:shd w:val="clear" w:color="auto" w:fill="FFFFFF"/>
        </w:rPr>
        <w:t xml:space="preserve">forbids </w:t>
      </w:r>
      <w:r>
        <w:rPr>
          <w:rFonts w:ascii="Baskerville" w:eastAsia="Times New Roman" w:hAnsi="Baskerville" w:cs="Arial"/>
          <w:color w:val="222222"/>
          <w:shd w:val="clear" w:color="auto" w:fill="FFFFFF"/>
        </w:rPr>
        <w:t xml:space="preserve">making use of my reasoning about E. </w:t>
      </w:r>
      <w:r w:rsidR="00917C01">
        <w:rPr>
          <w:rFonts w:ascii="Baskerville" w:eastAsia="Times New Roman" w:hAnsi="Baskerville" w:cs="Arial"/>
          <w:color w:val="222222"/>
          <w:shd w:val="clear" w:color="auto" w:fill="FFFFFF"/>
        </w:rPr>
        <w:t xml:space="preserve"> This perspective </w:t>
      </w:r>
      <w:r w:rsidR="00917C01">
        <w:rPr>
          <w:rFonts w:ascii="Baskerville" w:eastAsia="Times New Roman" w:hAnsi="Baskerville" w:cs="Arial"/>
          <w:i/>
          <w:iCs/>
          <w:color w:val="222222"/>
          <w:shd w:val="clear" w:color="auto" w:fill="FFFFFF"/>
        </w:rPr>
        <w:t xml:space="preserve">just is </w:t>
      </w:r>
      <w:r w:rsidR="00917C01">
        <w:rPr>
          <w:rFonts w:ascii="Baskerville" w:eastAsia="Times New Roman" w:hAnsi="Baskerville" w:cs="Arial"/>
          <w:color w:val="222222"/>
          <w:shd w:val="clear" w:color="auto" w:fill="FFFFFF"/>
        </w:rPr>
        <w:t>the perspective of doubt, which w</w:t>
      </w:r>
      <w:r w:rsidR="00603805">
        <w:rPr>
          <w:rFonts w:ascii="Baskerville" w:eastAsia="Times New Roman" w:hAnsi="Baskerville" w:cs="Arial"/>
          <w:color w:val="222222"/>
          <w:shd w:val="clear" w:color="auto" w:fill="FFFFFF"/>
        </w:rPr>
        <w:t xml:space="preserve">e’ve stipulated </w:t>
      </w:r>
      <w:r w:rsidR="006C0F32">
        <w:rPr>
          <w:rFonts w:ascii="Baskerville" w:eastAsia="Times New Roman" w:hAnsi="Baskerville" w:cs="Arial"/>
          <w:color w:val="222222"/>
          <w:shd w:val="clear" w:color="auto" w:fill="FFFFFF"/>
        </w:rPr>
        <w:t>lacks the resources to support belief and recommends agnosticism.</w:t>
      </w:r>
    </w:p>
    <w:p w14:paraId="13C81868" w14:textId="77777777" w:rsidR="005632A5" w:rsidRDefault="005632A5" w:rsidP="003C5008">
      <w:pPr>
        <w:jc w:val="both"/>
        <w:rPr>
          <w:rFonts w:ascii="Baskerville" w:eastAsia="Times New Roman" w:hAnsi="Baskerville" w:cs="Arial"/>
          <w:color w:val="222222"/>
          <w:shd w:val="clear" w:color="auto" w:fill="FFFFFF"/>
        </w:rPr>
      </w:pPr>
    </w:p>
    <w:p w14:paraId="7F04BB96" w14:textId="3726B40B" w:rsidR="00603805" w:rsidRDefault="00603805" w:rsidP="00603805">
      <w:pPr>
        <w:pStyle w:val="ListParagraph"/>
        <w:numPr>
          <w:ilvl w:val="0"/>
          <w:numId w:val="11"/>
        </w:numPr>
        <w:jc w:val="both"/>
        <w:rPr>
          <w:rFonts w:ascii="Baskerville" w:eastAsia="Times New Roman" w:hAnsi="Baskerville" w:cs="Arial"/>
          <w:color w:val="222222"/>
          <w:shd w:val="clear" w:color="auto" w:fill="FFFFFF"/>
        </w:rPr>
      </w:pPr>
      <w:r>
        <w:rPr>
          <w:rFonts w:ascii="Baskerville" w:eastAsia="Times New Roman" w:hAnsi="Baskerville" w:cs="Arial"/>
          <w:color w:val="222222"/>
          <w:shd w:val="clear" w:color="auto" w:fill="FFFFFF"/>
        </w:rPr>
        <w:t xml:space="preserve">This holds even if the perspective of doubt </w:t>
      </w:r>
      <w:r>
        <w:rPr>
          <w:rFonts w:ascii="Baskerville" w:eastAsia="Times New Roman" w:hAnsi="Baskerville" w:cs="Arial"/>
          <w:i/>
          <w:iCs/>
          <w:color w:val="222222"/>
          <w:shd w:val="clear" w:color="auto" w:fill="FFFFFF"/>
        </w:rPr>
        <w:t xml:space="preserve">lacks good reason </w:t>
      </w:r>
      <w:r>
        <w:rPr>
          <w:rFonts w:ascii="Baskerville" w:eastAsia="Times New Roman" w:hAnsi="Baskerville" w:cs="Arial"/>
          <w:color w:val="222222"/>
          <w:shd w:val="clear" w:color="auto" w:fill="FFFFFF"/>
        </w:rPr>
        <w:t>for thinking it made a mistake.</w:t>
      </w:r>
    </w:p>
    <w:p w14:paraId="37BF71F7" w14:textId="77777777" w:rsidR="00766E86" w:rsidRPr="00766E86" w:rsidRDefault="00766E86" w:rsidP="00766E86">
      <w:pPr>
        <w:jc w:val="both"/>
        <w:rPr>
          <w:rFonts w:ascii="Baskerville" w:eastAsia="Times New Roman" w:hAnsi="Baskerville" w:cs="Arial"/>
          <w:b/>
          <w:bCs/>
          <w:color w:val="222222"/>
          <w:shd w:val="clear" w:color="auto" w:fill="FFFFFF"/>
        </w:rPr>
      </w:pPr>
    </w:p>
    <w:p w14:paraId="2AA20E92" w14:textId="5BA058B4" w:rsidR="00193ADD" w:rsidRDefault="006C0F32" w:rsidP="00C25965">
      <w:pPr>
        <w:jc w:val="both"/>
        <w:rPr>
          <w:rFonts w:ascii="Baskerville" w:eastAsia="Times New Roman" w:hAnsi="Baskerville" w:cs="Arial"/>
          <w:b/>
          <w:bCs/>
          <w:color w:val="222222"/>
          <w:shd w:val="clear" w:color="auto" w:fill="FFFFFF"/>
        </w:rPr>
      </w:pPr>
      <w:r>
        <w:rPr>
          <w:rFonts w:ascii="Baskerville" w:eastAsia="Times New Roman" w:hAnsi="Baskerville" w:cs="Arial"/>
          <w:b/>
          <w:bCs/>
          <w:color w:val="222222"/>
          <w:shd w:val="clear" w:color="auto" w:fill="FFFFFF"/>
        </w:rPr>
        <w:t>4</w:t>
      </w:r>
      <w:r w:rsidR="00766E86">
        <w:rPr>
          <w:rFonts w:ascii="Baskerville" w:eastAsia="Times New Roman" w:hAnsi="Baskerville" w:cs="Arial"/>
          <w:b/>
          <w:bCs/>
          <w:color w:val="222222"/>
          <w:shd w:val="clear" w:color="auto" w:fill="FFFFFF"/>
        </w:rPr>
        <w:t>. Why Do We</w:t>
      </w:r>
      <w:r w:rsidR="00C80D0F">
        <w:rPr>
          <w:rFonts w:ascii="Baskerville" w:eastAsia="Times New Roman" w:hAnsi="Baskerville" w:cs="Arial"/>
          <w:b/>
          <w:bCs/>
          <w:color w:val="222222"/>
          <w:shd w:val="clear" w:color="auto" w:fill="FFFFFF"/>
        </w:rPr>
        <w:t xml:space="preserve">, </w:t>
      </w:r>
      <w:r w:rsidR="00496716" w:rsidRPr="00496716">
        <w:rPr>
          <w:rFonts w:ascii="Baskerville" w:eastAsia="Times New Roman" w:hAnsi="Baskerville" w:cs="Arial"/>
          <w:b/>
          <w:bCs/>
          <w:color w:val="222222"/>
          <w:u w:val="single"/>
          <w:shd w:val="clear" w:color="auto" w:fill="FFFFFF"/>
        </w:rPr>
        <w:t>i</w:t>
      </w:r>
      <w:r w:rsidR="00C80D0F" w:rsidRPr="00496716">
        <w:rPr>
          <w:rFonts w:ascii="Baskerville" w:eastAsia="Times New Roman" w:hAnsi="Baskerville" w:cs="Arial"/>
          <w:b/>
          <w:bCs/>
          <w:color w:val="222222"/>
          <w:u w:val="single"/>
          <w:shd w:val="clear" w:color="auto" w:fill="FFFFFF"/>
        </w:rPr>
        <w:t>n fact,</w:t>
      </w:r>
      <w:r w:rsidR="00C80D0F">
        <w:rPr>
          <w:rFonts w:ascii="Baskerville" w:eastAsia="Times New Roman" w:hAnsi="Baskerville" w:cs="Arial"/>
          <w:b/>
          <w:bCs/>
          <w:color w:val="222222"/>
          <w:shd w:val="clear" w:color="auto" w:fill="FFFFFF"/>
        </w:rPr>
        <w:t xml:space="preserve"> </w:t>
      </w:r>
      <w:r w:rsidR="00766E86">
        <w:rPr>
          <w:rFonts w:ascii="Baskerville" w:eastAsia="Times New Roman" w:hAnsi="Baskerville" w:cs="Arial"/>
          <w:b/>
          <w:bCs/>
          <w:color w:val="222222"/>
          <w:shd w:val="clear" w:color="auto" w:fill="FFFFFF"/>
        </w:rPr>
        <w:t>Defer to Doubt When We Do?</w:t>
      </w:r>
    </w:p>
    <w:p w14:paraId="22E7D140" w14:textId="792C5F78" w:rsidR="00766E86" w:rsidRDefault="00766E86" w:rsidP="00C25965">
      <w:pPr>
        <w:jc w:val="both"/>
        <w:rPr>
          <w:rFonts w:ascii="Baskerville" w:eastAsia="Times New Roman" w:hAnsi="Baskerville" w:cs="Arial"/>
          <w:b/>
          <w:bCs/>
          <w:color w:val="222222"/>
          <w:shd w:val="clear" w:color="auto" w:fill="FFFFFF"/>
        </w:rPr>
      </w:pPr>
    </w:p>
    <w:p w14:paraId="36576FBD" w14:textId="6AFC245C" w:rsidR="00766E86" w:rsidRDefault="000945C2" w:rsidP="00C25965">
      <w:pPr>
        <w:jc w:val="both"/>
        <w:rPr>
          <w:rFonts w:ascii="Baskerville" w:eastAsia="Times New Roman" w:hAnsi="Baskerville" w:cs="Arial"/>
          <w:b/>
          <w:bCs/>
          <w:i/>
          <w:iCs/>
          <w:color w:val="222222"/>
          <w:shd w:val="clear" w:color="auto" w:fill="FFFFFF"/>
        </w:rPr>
      </w:pPr>
      <w:r>
        <w:rPr>
          <w:rFonts w:ascii="Baskerville" w:eastAsia="Times New Roman" w:hAnsi="Baskerville" w:cs="Arial"/>
          <w:b/>
          <w:bCs/>
          <w:i/>
          <w:iCs/>
          <w:color w:val="222222"/>
          <w:shd w:val="clear" w:color="auto" w:fill="FFFFFF"/>
        </w:rPr>
        <w:t>5.1. Epistemic Absurdity</w:t>
      </w:r>
    </w:p>
    <w:p w14:paraId="660BC259" w14:textId="77777777" w:rsidR="005632A5" w:rsidRPr="000945C2" w:rsidRDefault="005632A5" w:rsidP="00C25965">
      <w:pPr>
        <w:jc w:val="both"/>
        <w:rPr>
          <w:rFonts w:ascii="Baskerville" w:eastAsia="Times New Roman" w:hAnsi="Baskerville" w:cs="Arial"/>
          <w:b/>
          <w:bCs/>
          <w:color w:val="222222"/>
          <w:shd w:val="clear" w:color="auto" w:fill="FFFFFF"/>
        </w:rPr>
      </w:pPr>
    </w:p>
    <w:p w14:paraId="1296FCFB" w14:textId="31DE06A7" w:rsidR="00766E86" w:rsidRDefault="00766E86" w:rsidP="00766E86">
      <w:pPr>
        <w:pStyle w:val="ListParagraph"/>
        <w:numPr>
          <w:ilvl w:val="0"/>
          <w:numId w:val="11"/>
        </w:numPr>
        <w:jc w:val="both"/>
        <w:rPr>
          <w:rFonts w:ascii="Baskerville" w:hAnsi="Baskerville" w:cs="Arial"/>
          <w:color w:val="222222"/>
          <w:shd w:val="clear" w:color="auto" w:fill="FFFFFF"/>
        </w:rPr>
      </w:pPr>
      <w:r w:rsidRPr="00766E86">
        <w:rPr>
          <w:rFonts w:ascii="Baskerville" w:hAnsi="Baskerville" w:cs="Arial"/>
          <w:color w:val="222222"/>
          <w:shd w:val="clear" w:color="auto" w:fill="FFFFFF"/>
        </w:rPr>
        <w:t xml:space="preserve">Nagel was interested in was the fact that if we take a big step back from our </w:t>
      </w:r>
      <w:r w:rsidRPr="00766E86">
        <w:rPr>
          <w:rFonts w:ascii="Baskerville" w:hAnsi="Baskerville" w:cs="Arial"/>
          <w:i/>
          <w:iCs/>
          <w:color w:val="222222"/>
          <w:shd w:val="clear" w:color="auto" w:fill="FFFFFF"/>
        </w:rPr>
        <w:t>practical</w:t>
      </w:r>
      <w:r w:rsidRPr="00766E86">
        <w:rPr>
          <w:rFonts w:ascii="Baskerville" w:hAnsi="Baskerville" w:cs="Arial"/>
          <w:color w:val="222222"/>
          <w:shd w:val="clear" w:color="auto" w:fill="FFFFFF"/>
        </w:rPr>
        <w:t xml:space="preserve"> perspective, we find ourselves with no way of returning: our pursuits look trivial and meaningless.  He writes: “We see ourselves from outside, and all the contingency and specificity of our aims and pursuits become clear. Yet when we take this view and recognize what we do as arbitrary, it does not disengage us from life, and there lies our absurdity.”</w:t>
      </w:r>
    </w:p>
    <w:p w14:paraId="3EAD1F4F" w14:textId="0D2F50D8" w:rsidR="00766E86" w:rsidRPr="00766E86" w:rsidRDefault="00766E86" w:rsidP="00766E86">
      <w:pPr>
        <w:pStyle w:val="ListParagraph"/>
        <w:numPr>
          <w:ilvl w:val="0"/>
          <w:numId w:val="11"/>
        </w:numPr>
        <w:jc w:val="both"/>
        <w:rPr>
          <w:rFonts w:ascii="Baskerville" w:hAnsi="Baskerville" w:cs="Arial"/>
          <w:color w:val="222222"/>
          <w:shd w:val="clear" w:color="auto" w:fill="FFFFFF"/>
        </w:rPr>
      </w:pPr>
      <w:r w:rsidRPr="00766E86">
        <w:rPr>
          <w:rFonts w:ascii="Baskerville" w:eastAsia="Times New Roman" w:hAnsi="Baskerville" w:cs="Times New Roman"/>
        </w:rPr>
        <w:t xml:space="preserve">What is emphasized less in Nagel is that if we take </w:t>
      </w:r>
      <w:r w:rsidRPr="00766E86">
        <w:rPr>
          <w:rFonts w:ascii="Baskerville" w:eastAsia="Times New Roman" w:hAnsi="Baskerville" w:cs="Times New Roman"/>
          <w:i/>
          <w:iCs/>
        </w:rPr>
        <w:t>small</w:t>
      </w:r>
      <w:r w:rsidRPr="00766E86">
        <w:rPr>
          <w:rFonts w:ascii="Baskerville" w:eastAsia="Times New Roman" w:hAnsi="Baskerville" w:cs="Times New Roman"/>
        </w:rPr>
        <w:t xml:space="preserve"> step backs what we do doesn’t look arbitrary at all.</w:t>
      </w:r>
    </w:p>
    <w:p w14:paraId="6B3D3101" w14:textId="523F5010" w:rsidR="00766E86" w:rsidRPr="00766E86" w:rsidRDefault="00240922" w:rsidP="00766E86">
      <w:pPr>
        <w:pStyle w:val="ListParagraph"/>
        <w:numPr>
          <w:ilvl w:val="0"/>
          <w:numId w:val="11"/>
        </w:numPr>
        <w:jc w:val="both"/>
        <w:rPr>
          <w:rFonts w:ascii="Baskerville" w:hAnsi="Baskerville" w:cs="Arial"/>
          <w:color w:val="222222"/>
          <w:shd w:val="clear" w:color="auto" w:fill="FFFFFF"/>
        </w:rPr>
      </w:pPr>
      <w:r>
        <w:rPr>
          <w:rFonts w:ascii="Baskerville" w:eastAsia="Times New Roman" w:hAnsi="Baskerville" w:cs="Times New Roman"/>
        </w:rPr>
        <w:t>But in</w:t>
      </w:r>
      <w:r w:rsidR="00766E86">
        <w:rPr>
          <w:rFonts w:ascii="Baskerville" w:eastAsia="Times New Roman" w:hAnsi="Baskerville" w:cs="Times New Roman"/>
        </w:rPr>
        <w:t xml:space="preserve"> the presence of a higher order defeater, even taking a </w:t>
      </w:r>
      <w:r w:rsidR="00766E86" w:rsidRPr="000945C2">
        <w:rPr>
          <w:rFonts w:ascii="Baskerville" w:eastAsia="Times New Roman" w:hAnsi="Baskerville" w:cs="Times New Roman"/>
          <w:i/>
          <w:iCs/>
        </w:rPr>
        <w:t>small</w:t>
      </w:r>
      <w:r w:rsidR="00766E86">
        <w:rPr>
          <w:rFonts w:ascii="Baskerville" w:eastAsia="Times New Roman" w:hAnsi="Baskerville" w:cs="Times New Roman"/>
        </w:rPr>
        <w:t xml:space="preserve"> step back, forces me to confront the absurdity (in the sense above) of maintaining belief.  While most of us have reconciled ourselves to some degree of epistemic absurdity – we know that if we take a huge step back, our beliefs can’t be recovered – the fact that just a small step back prevents recovery of the belief is something that tends to make us uncomfortable.</w:t>
      </w:r>
    </w:p>
    <w:p w14:paraId="2DF8398A" w14:textId="77777777" w:rsidR="00193ADD" w:rsidRPr="00193ADD" w:rsidRDefault="00193ADD" w:rsidP="00C25965">
      <w:pPr>
        <w:jc w:val="both"/>
        <w:rPr>
          <w:rFonts w:ascii="Baskerville" w:hAnsi="Baskerville"/>
          <w:u w:val="single"/>
        </w:rPr>
      </w:pPr>
    </w:p>
    <w:p w14:paraId="04D51578" w14:textId="6C2BC3F2" w:rsidR="00390ACA" w:rsidRDefault="000945C2" w:rsidP="00EF56FA">
      <w:pPr>
        <w:contextualSpacing/>
        <w:rPr>
          <w:rFonts w:ascii="Baskerville" w:hAnsi="Baskerville"/>
          <w:b/>
          <w:bCs/>
          <w:i/>
          <w:iCs/>
        </w:rPr>
      </w:pPr>
      <w:r>
        <w:rPr>
          <w:rFonts w:ascii="Baskerville" w:hAnsi="Baskerville"/>
          <w:b/>
          <w:bCs/>
          <w:i/>
          <w:iCs/>
        </w:rPr>
        <w:t>5.2. Empirical Speculations</w:t>
      </w:r>
    </w:p>
    <w:p w14:paraId="6608FF2B" w14:textId="77777777" w:rsidR="005632A5" w:rsidRDefault="005632A5" w:rsidP="00EF56FA">
      <w:pPr>
        <w:contextualSpacing/>
        <w:rPr>
          <w:rFonts w:ascii="Baskerville" w:hAnsi="Baskerville"/>
          <w:b/>
          <w:bCs/>
          <w:i/>
          <w:iCs/>
        </w:rPr>
      </w:pPr>
    </w:p>
    <w:p w14:paraId="651A09CE" w14:textId="4BCCC8D3" w:rsidR="000945C2" w:rsidRDefault="000945C2" w:rsidP="00AE00B5">
      <w:pPr>
        <w:pStyle w:val="ListParagraph"/>
        <w:numPr>
          <w:ilvl w:val="0"/>
          <w:numId w:val="11"/>
        </w:numPr>
        <w:jc w:val="both"/>
        <w:rPr>
          <w:rFonts w:ascii="Baskerville" w:hAnsi="Baskerville"/>
        </w:rPr>
      </w:pPr>
      <w:r w:rsidRPr="000945C2">
        <w:rPr>
          <w:rFonts w:ascii="Baskerville" w:hAnsi="Baskerville"/>
        </w:rPr>
        <w:t>Perhaps w</w:t>
      </w:r>
      <w:r w:rsidRPr="000945C2">
        <w:rPr>
          <w:rFonts w:ascii="Baskerville" w:hAnsi="Baskerville"/>
        </w:rPr>
        <w:t xml:space="preserve">e’ve been “programmed” to be sensitive to the possibility of certain sorts of errors (Did I reason about this </w:t>
      </w:r>
      <w:proofErr w:type="gramStart"/>
      <w:r w:rsidRPr="000945C2">
        <w:rPr>
          <w:rFonts w:ascii="Baskerville" w:hAnsi="Baskerville"/>
        </w:rPr>
        <w:t>particular matter</w:t>
      </w:r>
      <w:proofErr w:type="gramEnd"/>
      <w:r w:rsidRPr="000945C2">
        <w:rPr>
          <w:rFonts w:ascii="Baskerville" w:hAnsi="Baskerville"/>
        </w:rPr>
        <w:t xml:space="preserve"> correctly?) but not the possibility of other sorts of errors (Is there an external world?  Will the future be like the past?).  </w:t>
      </w:r>
    </w:p>
    <w:p w14:paraId="5CC1B6EE" w14:textId="77777777" w:rsidR="000945C2" w:rsidRDefault="000945C2" w:rsidP="00AE00B5">
      <w:pPr>
        <w:pStyle w:val="ListParagraph"/>
        <w:numPr>
          <w:ilvl w:val="0"/>
          <w:numId w:val="11"/>
        </w:numPr>
        <w:jc w:val="both"/>
        <w:rPr>
          <w:rFonts w:ascii="Baskerville" w:hAnsi="Baskerville"/>
        </w:rPr>
      </w:pPr>
      <w:r w:rsidRPr="000945C2">
        <w:rPr>
          <w:rFonts w:ascii="Baskerville" w:hAnsi="Baskerville"/>
        </w:rPr>
        <w:t xml:space="preserve">The sorts of errors we find ourselves sensitive to might be quite a hodgepodge, and there might not be much to say about what the members of the hodgepodge have in common that goes beyond the fact that concerns about some errors are or </w:t>
      </w:r>
      <w:proofErr w:type="spellStart"/>
      <w:r w:rsidRPr="000945C2">
        <w:rPr>
          <w:rFonts w:ascii="Baskerville" w:hAnsi="Baskerville"/>
        </w:rPr>
        <w:t>were</w:t>
      </w:r>
      <w:proofErr w:type="spellEnd"/>
      <w:r w:rsidRPr="000945C2">
        <w:rPr>
          <w:rFonts w:ascii="Baskerville" w:hAnsi="Baskerville"/>
        </w:rPr>
        <w:t>, for completely contingent reasons, more useful than others.</w:t>
      </w:r>
    </w:p>
    <w:p w14:paraId="2A6B8582" w14:textId="01744CAE" w:rsidR="006C0F32" w:rsidRPr="005632A5" w:rsidRDefault="000945C2" w:rsidP="00C80D0F">
      <w:pPr>
        <w:pStyle w:val="ListParagraph"/>
        <w:numPr>
          <w:ilvl w:val="0"/>
          <w:numId w:val="11"/>
        </w:numPr>
        <w:jc w:val="both"/>
        <w:rPr>
          <w:rFonts w:ascii="Baskerville" w:hAnsi="Baskerville"/>
        </w:rPr>
      </w:pPr>
      <w:r w:rsidRPr="000945C2">
        <w:rPr>
          <w:rFonts w:ascii="Baskerville" w:hAnsi="Baskerville"/>
        </w:rPr>
        <w:t xml:space="preserve">But don’t take any comfort in this hypothesis.  Don’t think that you can motivate your tendency to get worried about your reasoning when you’re sleepy, but not be a skeptic, by appealing to </w:t>
      </w:r>
      <w:r>
        <w:rPr>
          <w:rFonts w:ascii="Baskerville" w:hAnsi="Baskerville"/>
        </w:rPr>
        <w:t xml:space="preserve">such </w:t>
      </w:r>
      <w:r w:rsidR="00C80D0F">
        <w:rPr>
          <w:rFonts w:ascii="Baskerville" w:hAnsi="Baskerville"/>
        </w:rPr>
        <w:t>considerations</w:t>
      </w:r>
      <w:r>
        <w:rPr>
          <w:rFonts w:ascii="Baskerville" w:hAnsi="Baskerville"/>
        </w:rPr>
        <w:t>, as those are only plausible when you’re not doubting the existence of the external world, memory, induction</w:t>
      </w:r>
      <w:r w:rsidR="00C80D0F">
        <w:rPr>
          <w:rFonts w:ascii="Baskerville" w:hAnsi="Baskerville"/>
        </w:rPr>
        <w:t>.</w:t>
      </w:r>
    </w:p>
    <w:p w14:paraId="7C62FBAD" w14:textId="55FB72AF" w:rsidR="006C3793" w:rsidRDefault="000945C2" w:rsidP="00C80D0F">
      <w:pPr>
        <w:rPr>
          <w:rFonts w:ascii="Baskerville" w:hAnsi="Baskerville"/>
          <w:b/>
          <w:bCs/>
        </w:rPr>
      </w:pPr>
      <w:r>
        <w:rPr>
          <w:rFonts w:ascii="Baskerville" w:hAnsi="Baskerville"/>
          <w:b/>
          <w:bCs/>
        </w:rPr>
        <w:lastRenderedPageBreak/>
        <w:t>6. Conclusion</w:t>
      </w:r>
    </w:p>
    <w:p w14:paraId="719D61C4" w14:textId="50CF73F4" w:rsidR="00390ACA" w:rsidRDefault="00390ACA" w:rsidP="00C80D0F">
      <w:pPr>
        <w:jc w:val="both"/>
        <w:rPr>
          <w:rFonts w:ascii="Baskerville" w:hAnsi="Baskerville"/>
        </w:rPr>
      </w:pPr>
    </w:p>
    <w:p w14:paraId="41A02B57" w14:textId="5F4CBE22" w:rsidR="005632A5" w:rsidRDefault="005632A5" w:rsidP="00C80D0F">
      <w:pPr>
        <w:jc w:val="both"/>
        <w:rPr>
          <w:rFonts w:ascii="Baskerville" w:hAnsi="Baskerville"/>
        </w:rPr>
      </w:pPr>
      <w:r>
        <w:rPr>
          <w:rFonts w:ascii="Baskerville" w:hAnsi="Baskerville"/>
        </w:rPr>
        <w:t>Patrick Shanley, in his play</w:t>
      </w:r>
      <w:r w:rsidRPr="00537BE0">
        <w:rPr>
          <w:rFonts w:ascii="Baskerville" w:hAnsi="Baskerville"/>
        </w:rPr>
        <w:t xml:space="preserve"> </w:t>
      </w:r>
      <w:r w:rsidRPr="00537BE0">
        <w:rPr>
          <w:rFonts w:ascii="Baskerville" w:hAnsi="Baskerville"/>
          <w:i/>
        </w:rPr>
        <w:t>Doubt</w:t>
      </w:r>
      <w:r w:rsidRPr="00537BE0">
        <w:rPr>
          <w:rFonts w:ascii="Baskerville" w:hAnsi="Baskerville"/>
        </w:rPr>
        <w:t xml:space="preserve"> describes doubt as “a wordless Being” that “moves just as the instant moves; it presses upward without explanation, fluid and wordless…(viii)”.</w:t>
      </w:r>
    </w:p>
    <w:p w14:paraId="1E2710EB" w14:textId="77777777" w:rsidR="005632A5" w:rsidRDefault="005632A5" w:rsidP="00C80D0F">
      <w:pPr>
        <w:jc w:val="both"/>
        <w:rPr>
          <w:rFonts w:ascii="Baskerville" w:hAnsi="Baskerville"/>
        </w:rPr>
      </w:pPr>
    </w:p>
    <w:p w14:paraId="5C5502B1" w14:textId="46A8B5FA" w:rsidR="000945C2" w:rsidRDefault="00496716" w:rsidP="00C80D0F">
      <w:pPr>
        <w:jc w:val="both"/>
        <w:rPr>
          <w:rFonts w:ascii="Baskerville" w:hAnsi="Baskerville"/>
        </w:rPr>
      </w:pPr>
      <w:r>
        <w:rPr>
          <w:rFonts w:ascii="Baskerville" w:hAnsi="Baskerville"/>
        </w:rPr>
        <w:t>My view is that</w:t>
      </w:r>
      <w:r w:rsidR="000945C2" w:rsidRPr="00537BE0">
        <w:rPr>
          <w:rFonts w:ascii="Baskerville" w:hAnsi="Baskerville"/>
        </w:rPr>
        <w:t xml:space="preserve"> can always choose to </w:t>
      </w:r>
      <w:r w:rsidR="000945C2" w:rsidRPr="00537BE0">
        <w:rPr>
          <w:rFonts w:ascii="Baskerville" w:hAnsi="Baskerville"/>
          <w:i/>
        </w:rPr>
        <w:t>entertain</w:t>
      </w:r>
      <w:r w:rsidR="000945C2" w:rsidRPr="00537BE0">
        <w:rPr>
          <w:rFonts w:ascii="Baskerville" w:hAnsi="Baskerville"/>
        </w:rPr>
        <w:t xml:space="preserve"> doubt – we can notice what would follow if we did or didn’t rely on various things that we generally take </w:t>
      </w:r>
      <w:r w:rsidR="000945C2">
        <w:rPr>
          <w:rFonts w:ascii="Baskerville" w:hAnsi="Baskerville"/>
        </w:rPr>
        <w:t>for granted</w:t>
      </w:r>
      <w:r w:rsidR="000945C2" w:rsidRPr="00537BE0">
        <w:rPr>
          <w:rFonts w:ascii="Baskerville" w:hAnsi="Baskerville"/>
        </w:rPr>
        <w:t xml:space="preserve">.  But whether to </w:t>
      </w:r>
      <w:proofErr w:type="gramStart"/>
      <w:r w:rsidR="000945C2" w:rsidRPr="00537BE0">
        <w:rPr>
          <w:rFonts w:ascii="Baskerville" w:hAnsi="Baskerville"/>
        </w:rPr>
        <w:t xml:space="preserve">actually </w:t>
      </w:r>
      <w:r w:rsidR="000945C2" w:rsidRPr="00537BE0">
        <w:rPr>
          <w:rFonts w:ascii="Baskerville" w:hAnsi="Baskerville"/>
          <w:i/>
        </w:rPr>
        <w:t>take</w:t>
      </w:r>
      <w:proofErr w:type="gramEnd"/>
      <w:r w:rsidR="000945C2" w:rsidRPr="00537BE0">
        <w:rPr>
          <w:rFonts w:ascii="Baskerville" w:hAnsi="Baskerville"/>
          <w:i/>
        </w:rPr>
        <w:t xml:space="preserve"> up</w:t>
      </w:r>
      <w:r w:rsidR="000945C2" w:rsidRPr="00537BE0">
        <w:rPr>
          <w:rFonts w:ascii="Baskerville" w:hAnsi="Baskerville"/>
        </w:rPr>
        <w:t xml:space="preserve"> that perspective – to form or abandon the beliefs it recommends – is </w:t>
      </w:r>
      <w:r>
        <w:rPr>
          <w:rFonts w:ascii="Baskerville" w:hAnsi="Baskerville"/>
        </w:rPr>
        <w:t xml:space="preserve">not </w:t>
      </w:r>
      <w:r w:rsidR="000945C2" w:rsidRPr="00537BE0">
        <w:rPr>
          <w:rFonts w:ascii="Baskerville" w:hAnsi="Baskerville"/>
        </w:rPr>
        <w:t>something we decide deliberativel</w:t>
      </w:r>
      <w:r>
        <w:rPr>
          <w:rFonts w:ascii="Baskerville" w:hAnsi="Baskerville"/>
        </w:rPr>
        <w:t>y: it’s something that just arises, fluid and wordless.</w:t>
      </w:r>
    </w:p>
    <w:p w14:paraId="50E42B11" w14:textId="77777777" w:rsidR="000945C2" w:rsidRPr="000945C2" w:rsidRDefault="000945C2" w:rsidP="006C3793">
      <w:pPr>
        <w:rPr>
          <w:rFonts w:ascii="Baskerville" w:hAnsi="Baskerville"/>
          <w:b/>
          <w:bCs/>
        </w:rPr>
      </w:pPr>
    </w:p>
    <w:p w14:paraId="42BD0128" w14:textId="1F6C5E85" w:rsidR="006C3793" w:rsidRDefault="00E91227" w:rsidP="006C3793">
      <w:pPr>
        <w:rPr>
          <w:rFonts w:ascii="Baskerville" w:hAnsi="Baskerville"/>
          <w:b/>
          <w:bCs/>
        </w:rPr>
      </w:pPr>
      <w:r>
        <w:rPr>
          <w:rFonts w:ascii="Baskerville" w:hAnsi="Baskerville"/>
          <w:b/>
          <w:bCs/>
        </w:rPr>
        <w:t>Appendix</w:t>
      </w:r>
      <w:r w:rsidR="00766E86">
        <w:rPr>
          <w:rFonts w:ascii="Baskerville" w:hAnsi="Baskerville"/>
          <w:b/>
          <w:bCs/>
        </w:rPr>
        <w:t xml:space="preserve"> 1</w:t>
      </w:r>
      <w:r>
        <w:rPr>
          <w:rFonts w:ascii="Baskerville" w:hAnsi="Baskerville"/>
          <w:b/>
          <w:bCs/>
        </w:rPr>
        <w:t>: What is Conditionalization?</w:t>
      </w:r>
    </w:p>
    <w:p w14:paraId="14AA3D64" w14:textId="6201DDD3" w:rsidR="006C3793" w:rsidRDefault="006C3793" w:rsidP="006C3793">
      <w:pPr>
        <w:rPr>
          <w:rFonts w:ascii="Baskerville" w:hAnsi="Baskerville"/>
          <w:b/>
          <w:bCs/>
        </w:rPr>
      </w:pPr>
    </w:p>
    <w:p w14:paraId="1C1F3F08" w14:textId="0FEE9B9C" w:rsidR="006C3793" w:rsidRDefault="006C3793" w:rsidP="006C3793">
      <w:pPr>
        <w:rPr>
          <w:rFonts w:ascii="Baskerville" w:hAnsi="Baskerville"/>
        </w:rPr>
      </w:pPr>
      <w:r>
        <w:rPr>
          <w:rFonts w:ascii="Baskerville" w:hAnsi="Baskerville"/>
        </w:rPr>
        <w:t xml:space="preserve">Conditionalization: the idea that there should be a kind of coherence between your </w:t>
      </w:r>
      <w:r w:rsidR="00C80D0F">
        <w:rPr>
          <w:rFonts w:ascii="Baskerville" w:hAnsi="Baskerville"/>
        </w:rPr>
        <w:t xml:space="preserve">(earlier) </w:t>
      </w:r>
      <w:r>
        <w:rPr>
          <w:rFonts w:ascii="Baskerville" w:hAnsi="Baskerville"/>
        </w:rPr>
        <w:t xml:space="preserve">time-1 </w:t>
      </w:r>
      <w:r w:rsidRPr="00E91227">
        <w:rPr>
          <w:rFonts w:ascii="Baskerville" w:hAnsi="Baskerville"/>
          <w:i/>
          <w:iCs/>
        </w:rPr>
        <w:t>conditional</w:t>
      </w:r>
      <w:r>
        <w:rPr>
          <w:rFonts w:ascii="Baskerville" w:hAnsi="Baskerville"/>
        </w:rPr>
        <w:t xml:space="preserve"> probabilities and your later time-2 </w:t>
      </w:r>
      <w:r w:rsidRPr="00E91227">
        <w:rPr>
          <w:rFonts w:ascii="Baskerville" w:hAnsi="Baskerville"/>
          <w:i/>
          <w:iCs/>
        </w:rPr>
        <w:t>unconditional</w:t>
      </w:r>
      <w:r>
        <w:rPr>
          <w:rFonts w:ascii="Baskerville" w:hAnsi="Baskerville"/>
        </w:rPr>
        <w:t xml:space="preserve"> probabilities.</w:t>
      </w:r>
    </w:p>
    <w:p w14:paraId="6082A129" w14:textId="77777777" w:rsidR="00E91227" w:rsidRDefault="00E91227" w:rsidP="006C3793">
      <w:pPr>
        <w:rPr>
          <w:rFonts w:ascii="Baskerville" w:hAnsi="Baskerville"/>
        </w:rPr>
      </w:pPr>
    </w:p>
    <w:p w14:paraId="55805A48" w14:textId="1B7E2DCB" w:rsidR="00E91227" w:rsidRDefault="006C3793" w:rsidP="00E91227">
      <w:pPr>
        <w:rPr>
          <w:rFonts w:ascii="Baskerville" w:hAnsi="Baskerville"/>
        </w:rPr>
      </w:pPr>
      <w:r>
        <w:rPr>
          <w:rFonts w:ascii="Baskerville" w:hAnsi="Baskerville"/>
        </w:rPr>
        <w:t>For example: Suppose in the morning (time-1) you</w:t>
      </w:r>
      <w:r w:rsidR="00E91227">
        <w:rPr>
          <w:rFonts w:ascii="Baskerville" w:hAnsi="Baskerville"/>
        </w:rPr>
        <w:t xml:space="preserve"> don’t know whether it will rain in the afternoon</w:t>
      </w:r>
      <w:r w:rsidR="00496716">
        <w:rPr>
          <w:rFonts w:ascii="Baskerville" w:hAnsi="Baskerville"/>
        </w:rPr>
        <w:t xml:space="preserve">, or whether there will be a picnic this </w:t>
      </w:r>
      <w:proofErr w:type="gramStart"/>
      <w:r w:rsidR="00496716">
        <w:rPr>
          <w:rFonts w:ascii="Baskerville" w:hAnsi="Baskerville"/>
        </w:rPr>
        <w:t>evening.</w:t>
      </w:r>
      <w:r w:rsidR="00E91227">
        <w:rPr>
          <w:rFonts w:ascii="Baskerville" w:hAnsi="Baskerville"/>
        </w:rPr>
        <w:t>.</w:t>
      </w:r>
      <w:proofErr w:type="gramEnd"/>
      <w:r w:rsidR="00E91227">
        <w:rPr>
          <w:rFonts w:ascii="Baskerville" w:hAnsi="Baskerville"/>
        </w:rPr>
        <w:t xml:space="preserve">  You assign 0.5 (50%)</w:t>
      </w:r>
      <w:r w:rsidR="00496716">
        <w:rPr>
          <w:rFonts w:ascii="Baskerville" w:hAnsi="Baskerville"/>
        </w:rPr>
        <w:t xml:space="preserve"> probability</w:t>
      </w:r>
      <w:r w:rsidR="00E91227">
        <w:rPr>
          <w:rFonts w:ascii="Baskerville" w:hAnsi="Baskerville"/>
        </w:rPr>
        <w:t xml:space="preserve"> </w:t>
      </w:r>
      <w:r w:rsidR="00496716">
        <w:rPr>
          <w:rFonts w:ascii="Baskerville" w:hAnsi="Baskerville"/>
        </w:rPr>
        <w:t>to each proposition.</w:t>
      </w:r>
      <w:r w:rsidR="00E91227">
        <w:rPr>
          <w:rFonts w:ascii="Baskerville" w:hAnsi="Baskerville"/>
        </w:rPr>
        <w:t xml:space="preserve">  </w:t>
      </w:r>
    </w:p>
    <w:p w14:paraId="7EE92CAB" w14:textId="47F21247" w:rsidR="00E91227" w:rsidRPr="00496716" w:rsidRDefault="00E91227" w:rsidP="00E91227">
      <w:pPr>
        <w:rPr>
          <w:rFonts w:ascii="Baskerville" w:hAnsi="Baskerville"/>
        </w:rPr>
      </w:pPr>
      <w:r>
        <w:rPr>
          <w:rFonts w:ascii="Baskerville" w:hAnsi="Baskerville"/>
        </w:rPr>
        <w:tab/>
        <w:t>(Pr</w:t>
      </w:r>
      <w:r>
        <w:rPr>
          <w:rFonts w:ascii="Baskerville" w:hAnsi="Baskerville"/>
          <w:vertAlign w:val="subscript"/>
        </w:rPr>
        <w:t>1</w:t>
      </w:r>
      <w:r>
        <w:rPr>
          <w:rFonts w:ascii="Baskerville" w:hAnsi="Baskerville"/>
        </w:rPr>
        <w:t>(Rain) = 0.5</w:t>
      </w:r>
      <w:r w:rsidR="00496716">
        <w:rPr>
          <w:rFonts w:ascii="Baskerville" w:hAnsi="Baskerville"/>
        </w:rPr>
        <w:t xml:space="preserve"> and Pr</w:t>
      </w:r>
      <w:r w:rsidR="00496716">
        <w:rPr>
          <w:rFonts w:ascii="Baskerville" w:hAnsi="Baskerville"/>
          <w:vertAlign w:val="subscript"/>
        </w:rPr>
        <w:t>1</w:t>
      </w:r>
      <w:r w:rsidR="00496716">
        <w:rPr>
          <w:rFonts w:ascii="Baskerville" w:hAnsi="Baskerville"/>
        </w:rPr>
        <w:t>(Picnic) = 0.5).</w:t>
      </w:r>
    </w:p>
    <w:p w14:paraId="7CBCC056" w14:textId="69FEF148" w:rsidR="00E91227" w:rsidRDefault="00E91227" w:rsidP="00E91227">
      <w:pPr>
        <w:rPr>
          <w:rFonts w:ascii="Baskerville" w:hAnsi="Baskerville"/>
        </w:rPr>
      </w:pPr>
      <w:r>
        <w:rPr>
          <w:rFonts w:ascii="Baskerville" w:hAnsi="Baskerville"/>
        </w:rPr>
        <w:t xml:space="preserve">You </w:t>
      </w:r>
      <w:r w:rsidR="00496716">
        <w:rPr>
          <w:rFonts w:ascii="Baskerville" w:hAnsi="Baskerville"/>
        </w:rPr>
        <w:t xml:space="preserve">also </w:t>
      </w:r>
      <w:proofErr w:type="gramStart"/>
      <w:r>
        <w:rPr>
          <w:rFonts w:ascii="Baskerville" w:hAnsi="Baskerville"/>
        </w:rPr>
        <w:t>think</w:t>
      </w:r>
      <w:r w:rsidR="005F0840">
        <w:rPr>
          <w:rFonts w:ascii="Baskerville" w:hAnsi="Baskerville"/>
        </w:rPr>
        <w:t>:</w:t>
      </w:r>
      <w:proofErr w:type="gramEnd"/>
      <w:r w:rsidR="005F0840">
        <w:rPr>
          <w:rFonts w:ascii="Baskerville" w:hAnsi="Baskerville"/>
        </w:rPr>
        <w:t xml:space="preserve"> </w:t>
      </w:r>
      <w:r>
        <w:rPr>
          <w:rFonts w:ascii="Baskerville" w:hAnsi="Baskerville"/>
        </w:rPr>
        <w:t>supposing it</w:t>
      </w:r>
      <w:r w:rsidR="005F0840">
        <w:rPr>
          <w:rFonts w:ascii="Baskerville" w:hAnsi="Baskerville"/>
        </w:rPr>
        <w:t xml:space="preserve"> </w:t>
      </w:r>
      <w:r>
        <w:rPr>
          <w:rFonts w:ascii="Baskerville" w:hAnsi="Baskerville"/>
        </w:rPr>
        <w:t>rain</w:t>
      </w:r>
      <w:r w:rsidR="005F0840">
        <w:rPr>
          <w:rFonts w:ascii="Baskerville" w:hAnsi="Baskerville"/>
        </w:rPr>
        <w:t>s</w:t>
      </w:r>
      <w:r>
        <w:rPr>
          <w:rFonts w:ascii="Baskerville" w:hAnsi="Baskerville"/>
        </w:rPr>
        <w:t xml:space="preserve">, it’s only 10% likely that there will be a picnic this evening.  </w:t>
      </w:r>
    </w:p>
    <w:p w14:paraId="761419A7" w14:textId="0627F3CF" w:rsidR="00E91227" w:rsidRDefault="00E91227" w:rsidP="00E91227">
      <w:pPr>
        <w:ind w:firstLine="720"/>
        <w:rPr>
          <w:rFonts w:ascii="Baskerville" w:hAnsi="Baskerville"/>
        </w:rPr>
      </w:pPr>
      <w:r>
        <w:rPr>
          <w:rFonts w:ascii="Baskerville" w:hAnsi="Baskerville"/>
        </w:rPr>
        <w:t>(</w:t>
      </w:r>
      <w:r>
        <w:rPr>
          <w:rFonts w:ascii="Baskerville" w:hAnsi="Baskerville"/>
        </w:rPr>
        <w:t>Pr</w:t>
      </w:r>
      <w:r>
        <w:rPr>
          <w:rFonts w:ascii="Baskerville" w:hAnsi="Baskerville"/>
          <w:vertAlign w:val="subscript"/>
        </w:rPr>
        <w:t>1</w:t>
      </w:r>
      <w:r>
        <w:rPr>
          <w:rFonts w:ascii="Baskerville" w:hAnsi="Baskerville"/>
        </w:rPr>
        <w:t>(</w:t>
      </w:r>
      <w:proofErr w:type="spellStart"/>
      <w:r>
        <w:rPr>
          <w:rFonts w:ascii="Baskerville" w:hAnsi="Baskerville"/>
        </w:rPr>
        <w:t>Picnic|Rain</w:t>
      </w:r>
      <w:proofErr w:type="spellEnd"/>
      <w:r>
        <w:rPr>
          <w:rFonts w:ascii="Baskerville" w:hAnsi="Baskerville"/>
        </w:rPr>
        <w:t>) = 0.1</w:t>
      </w:r>
      <w:r>
        <w:rPr>
          <w:rFonts w:ascii="Baskerville" w:hAnsi="Baskerville"/>
        </w:rPr>
        <w:t>)</w:t>
      </w:r>
    </w:p>
    <w:p w14:paraId="45C0FC61" w14:textId="4A0C7B16" w:rsidR="00E91227" w:rsidRDefault="00496716" w:rsidP="00E91227">
      <w:pPr>
        <w:rPr>
          <w:rFonts w:ascii="Baskerville" w:hAnsi="Baskerville"/>
        </w:rPr>
      </w:pPr>
      <w:r>
        <w:rPr>
          <w:rFonts w:ascii="Baskerville" w:hAnsi="Baskerville"/>
        </w:rPr>
        <w:t>And you think</w:t>
      </w:r>
      <w:r w:rsidR="005F0840">
        <w:rPr>
          <w:rFonts w:ascii="Baskerville" w:hAnsi="Baskerville"/>
        </w:rPr>
        <w:t>:</w:t>
      </w:r>
      <w:r w:rsidR="00E91227">
        <w:rPr>
          <w:rFonts w:ascii="Baskerville" w:hAnsi="Baskerville"/>
        </w:rPr>
        <w:t xml:space="preserve"> supposing it’s sunny</w:t>
      </w:r>
      <w:r w:rsidR="005F0840">
        <w:rPr>
          <w:rFonts w:ascii="Baskerville" w:hAnsi="Baskerville"/>
        </w:rPr>
        <w:t xml:space="preserve">, </w:t>
      </w:r>
      <w:r w:rsidR="00E91227">
        <w:rPr>
          <w:rFonts w:ascii="Baskerville" w:hAnsi="Baskerville"/>
        </w:rPr>
        <w:t>it’s 90% likely that there will be a picnic this evening.</w:t>
      </w:r>
    </w:p>
    <w:p w14:paraId="54B97BB8" w14:textId="44F2DBD9" w:rsidR="00E91227" w:rsidRPr="00E91227" w:rsidRDefault="00E91227" w:rsidP="00E91227">
      <w:pPr>
        <w:rPr>
          <w:rFonts w:ascii="Baskerville" w:hAnsi="Baskerville"/>
        </w:rPr>
      </w:pPr>
      <w:r>
        <w:rPr>
          <w:rFonts w:ascii="Baskerville" w:hAnsi="Baskerville"/>
        </w:rPr>
        <w:tab/>
        <w:t>(Pr</w:t>
      </w:r>
      <w:r>
        <w:rPr>
          <w:rFonts w:ascii="Baskerville" w:hAnsi="Baskerville"/>
          <w:vertAlign w:val="subscript"/>
        </w:rPr>
        <w:t>1</w:t>
      </w:r>
      <w:r>
        <w:rPr>
          <w:rFonts w:ascii="Baskerville" w:hAnsi="Baskerville"/>
        </w:rPr>
        <w:t>(</w:t>
      </w:r>
      <w:proofErr w:type="spellStart"/>
      <w:r>
        <w:rPr>
          <w:rFonts w:ascii="Baskerville" w:hAnsi="Baskerville"/>
        </w:rPr>
        <w:t>Picnic|Sunny</w:t>
      </w:r>
      <w:proofErr w:type="spellEnd"/>
      <w:r>
        <w:rPr>
          <w:rFonts w:ascii="Baskerville" w:hAnsi="Baskerville"/>
        </w:rPr>
        <w:t>) = 0.9)</w:t>
      </w:r>
    </w:p>
    <w:p w14:paraId="09577825" w14:textId="77777777" w:rsidR="00E91227" w:rsidRDefault="00E91227" w:rsidP="006C3793">
      <w:pPr>
        <w:rPr>
          <w:rFonts w:ascii="Baskerville" w:hAnsi="Baskerville"/>
        </w:rPr>
      </w:pPr>
    </w:p>
    <w:p w14:paraId="6B504673" w14:textId="24D39106" w:rsidR="00E91227" w:rsidRDefault="005F0840" w:rsidP="006C3793">
      <w:pPr>
        <w:rPr>
          <w:rFonts w:ascii="Baskerville" w:hAnsi="Baskerville"/>
        </w:rPr>
      </w:pPr>
      <w:r>
        <w:rPr>
          <w:rFonts w:ascii="Baskerville" w:hAnsi="Baskerville"/>
        </w:rPr>
        <w:t>Conditionalization</w:t>
      </w:r>
      <w:r w:rsidR="006C3793">
        <w:rPr>
          <w:rFonts w:ascii="Baskerville" w:hAnsi="Baskerville"/>
        </w:rPr>
        <w:t xml:space="preserve"> says that </w:t>
      </w:r>
      <w:r w:rsidR="006C3793" w:rsidRPr="005F0840">
        <w:rPr>
          <w:rFonts w:ascii="Baskerville" w:hAnsi="Baskerville"/>
          <w:i/>
          <w:iCs/>
        </w:rPr>
        <w:t>if</w:t>
      </w:r>
      <w:r w:rsidR="006C3793">
        <w:rPr>
          <w:rFonts w:ascii="Baskerville" w:hAnsi="Baskerville"/>
        </w:rPr>
        <w:t xml:space="preserve"> in the afternoon (</w:t>
      </w:r>
      <w:proofErr w:type="gramStart"/>
      <w:r w:rsidR="006C3793">
        <w:rPr>
          <w:rFonts w:ascii="Baskerville" w:hAnsi="Baskerville"/>
        </w:rPr>
        <w:t>time-2</w:t>
      </w:r>
      <w:proofErr w:type="gramEnd"/>
      <w:r w:rsidR="006C3793">
        <w:rPr>
          <w:rFonts w:ascii="Baskerville" w:hAnsi="Baskerville"/>
        </w:rPr>
        <w:t>) you learn that it’s raining, you</w:t>
      </w:r>
      <w:r w:rsidR="00496716">
        <w:rPr>
          <w:rFonts w:ascii="Baskerville" w:hAnsi="Baskerville"/>
        </w:rPr>
        <w:t>r</w:t>
      </w:r>
      <w:r w:rsidR="006C3793">
        <w:rPr>
          <w:rFonts w:ascii="Baskerville" w:hAnsi="Baskerville"/>
        </w:rPr>
        <w:t xml:space="preserve"> </w:t>
      </w:r>
      <w:r w:rsidR="00496716">
        <w:rPr>
          <w:rFonts w:ascii="Baskerville" w:hAnsi="Baskerville"/>
        </w:rPr>
        <w:t xml:space="preserve">credence that there will be a picnic should drop from 0.5 to 0.1. </w:t>
      </w:r>
    </w:p>
    <w:p w14:paraId="39327913" w14:textId="674A29BA" w:rsidR="00E91227" w:rsidRDefault="00E91227" w:rsidP="00E91227">
      <w:pPr>
        <w:ind w:firstLine="720"/>
        <w:rPr>
          <w:rFonts w:ascii="Baskerville" w:hAnsi="Baskerville"/>
        </w:rPr>
      </w:pPr>
      <w:r>
        <w:rPr>
          <w:rFonts w:ascii="Baskerville" w:hAnsi="Baskerville"/>
        </w:rPr>
        <w:t>(I</w:t>
      </w:r>
      <w:r>
        <w:rPr>
          <w:rFonts w:ascii="Baskerville" w:hAnsi="Baskerville"/>
        </w:rPr>
        <w:t>f Pr</w:t>
      </w:r>
      <w:r>
        <w:rPr>
          <w:rFonts w:ascii="Baskerville" w:hAnsi="Baskerville"/>
          <w:vertAlign w:val="subscript"/>
        </w:rPr>
        <w:t>2</w:t>
      </w:r>
      <w:r>
        <w:rPr>
          <w:rFonts w:ascii="Baskerville" w:hAnsi="Baskerville"/>
        </w:rPr>
        <w:t>(Rain) = 1</w:t>
      </w:r>
      <w:r>
        <w:rPr>
          <w:rFonts w:ascii="Baskerville" w:hAnsi="Baskerville"/>
        </w:rPr>
        <w:t xml:space="preserve">, then </w:t>
      </w:r>
      <w:r>
        <w:rPr>
          <w:rFonts w:ascii="Baskerville" w:hAnsi="Baskerville"/>
        </w:rPr>
        <w:t>Pr</w:t>
      </w:r>
      <w:r>
        <w:rPr>
          <w:rFonts w:ascii="Baskerville" w:hAnsi="Baskerville"/>
          <w:vertAlign w:val="subscript"/>
        </w:rPr>
        <w:t>2</w:t>
      </w:r>
      <w:r>
        <w:rPr>
          <w:rFonts w:ascii="Baskerville" w:hAnsi="Baskerville"/>
        </w:rPr>
        <w:t>(Picnic) = 0.1</w:t>
      </w:r>
      <w:r>
        <w:rPr>
          <w:rFonts w:ascii="Baskerville" w:hAnsi="Baskerville"/>
        </w:rPr>
        <w:t>)</w:t>
      </w:r>
    </w:p>
    <w:p w14:paraId="76B72318" w14:textId="2C74AC8B" w:rsidR="006C3793" w:rsidRDefault="005F0840" w:rsidP="00E91227">
      <w:pPr>
        <w:rPr>
          <w:rFonts w:ascii="Baskerville" w:hAnsi="Baskerville"/>
        </w:rPr>
      </w:pPr>
      <w:r>
        <w:rPr>
          <w:rFonts w:ascii="Baskerville" w:hAnsi="Baskerville"/>
        </w:rPr>
        <w:t>If</w:t>
      </w:r>
      <w:r w:rsidR="00496716">
        <w:rPr>
          <w:rFonts w:ascii="Baskerville" w:hAnsi="Baskerville"/>
        </w:rPr>
        <w:t>, however,</w:t>
      </w:r>
      <w:r w:rsidR="00E91227">
        <w:rPr>
          <w:rFonts w:ascii="Baskerville" w:hAnsi="Baskerville"/>
        </w:rPr>
        <w:t xml:space="preserve"> </w:t>
      </w:r>
      <w:r w:rsidR="006C3793">
        <w:rPr>
          <w:rFonts w:ascii="Baskerville" w:hAnsi="Baskerville"/>
        </w:rPr>
        <w:t>you learn in the afternoon (</w:t>
      </w:r>
      <w:proofErr w:type="gramStart"/>
      <w:r w:rsidR="006C3793">
        <w:rPr>
          <w:rFonts w:ascii="Baskerville" w:hAnsi="Baskerville"/>
        </w:rPr>
        <w:t>time-2</w:t>
      </w:r>
      <w:proofErr w:type="gramEnd"/>
      <w:r w:rsidR="006C3793">
        <w:rPr>
          <w:rFonts w:ascii="Baskerville" w:hAnsi="Baskerville"/>
        </w:rPr>
        <w:t xml:space="preserve">) that it’s sunny, </w:t>
      </w:r>
      <w:r w:rsidR="00496716">
        <w:rPr>
          <w:rFonts w:ascii="Baskerville" w:hAnsi="Baskerville"/>
        </w:rPr>
        <w:t xml:space="preserve">your credence that there will be a picnic should increase from 0.5 to 0.9.  </w:t>
      </w:r>
    </w:p>
    <w:p w14:paraId="10ED665E" w14:textId="3D270EC3" w:rsidR="00E91227" w:rsidRDefault="00E91227" w:rsidP="006C3793">
      <w:pPr>
        <w:rPr>
          <w:rFonts w:ascii="Baskerville" w:hAnsi="Baskerville"/>
        </w:rPr>
      </w:pPr>
      <w:r>
        <w:rPr>
          <w:rFonts w:ascii="Baskerville" w:hAnsi="Baskerville"/>
        </w:rPr>
        <w:tab/>
        <w:t>(If Pr</w:t>
      </w:r>
      <w:r>
        <w:rPr>
          <w:rFonts w:ascii="Baskerville" w:hAnsi="Baskerville"/>
          <w:vertAlign w:val="subscript"/>
        </w:rPr>
        <w:t>2</w:t>
      </w:r>
      <w:r>
        <w:rPr>
          <w:rFonts w:ascii="Baskerville" w:hAnsi="Baskerville"/>
        </w:rPr>
        <w:t>(Sunny) = 1, then Pr</w:t>
      </w:r>
      <w:r>
        <w:rPr>
          <w:rFonts w:ascii="Baskerville" w:hAnsi="Baskerville"/>
          <w:vertAlign w:val="subscript"/>
        </w:rPr>
        <w:t>2</w:t>
      </w:r>
      <w:r>
        <w:rPr>
          <w:rFonts w:ascii="Baskerville" w:hAnsi="Baskerville"/>
        </w:rPr>
        <w:t>(Picnic) = 0.9).</w:t>
      </w:r>
    </w:p>
    <w:p w14:paraId="1E6E2695" w14:textId="02CAF082" w:rsidR="00766E86" w:rsidRDefault="00766E86" w:rsidP="006C3793">
      <w:pPr>
        <w:rPr>
          <w:rFonts w:ascii="Baskerville" w:hAnsi="Baskerville"/>
        </w:rPr>
      </w:pPr>
    </w:p>
    <w:p w14:paraId="5D0615FF" w14:textId="6A13D713" w:rsidR="005F0840" w:rsidRDefault="00766E86" w:rsidP="006C3793">
      <w:pPr>
        <w:rPr>
          <w:rFonts w:ascii="Baskerville" w:hAnsi="Baskerville"/>
        </w:rPr>
      </w:pPr>
      <w:r>
        <w:rPr>
          <w:rFonts w:ascii="Baskerville" w:hAnsi="Baskerville"/>
          <w:b/>
          <w:bCs/>
        </w:rPr>
        <w:t xml:space="preserve">Appendix 2: </w:t>
      </w:r>
      <w:r w:rsidR="005F0840" w:rsidRPr="00496716">
        <w:rPr>
          <w:rFonts w:ascii="Baskerville" w:hAnsi="Baskerville"/>
          <w:b/>
          <w:bCs/>
          <w:i/>
          <w:iCs/>
        </w:rPr>
        <w:t>Very</w:t>
      </w:r>
      <w:r w:rsidR="005F0840">
        <w:rPr>
          <w:rFonts w:ascii="Baskerville" w:hAnsi="Baskerville"/>
          <w:b/>
          <w:bCs/>
        </w:rPr>
        <w:t xml:space="preserve"> roughly </w:t>
      </w:r>
      <w:r w:rsidR="00390ACA">
        <w:rPr>
          <w:rFonts w:ascii="Baskerville" w:hAnsi="Baskerville"/>
          <w:b/>
          <w:bCs/>
        </w:rPr>
        <w:t>– The C</w:t>
      </w:r>
      <w:r w:rsidRPr="005F0840">
        <w:rPr>
          <w:rFonts w:ascii="Baskerville" w:hAnsi="Baskerville"/>
          <w:b/>
          <w:bCs/>
        </w:rPr>
        <w:t xml:space="preserve">onditionalization </w:t>
      </w:r>
      <w:r w:rsidR="00390ACA">
        <w:rPr>
          <w:rFonts w:ascii="Baskerville" w:hAnsi="Baskerville"/>
          <w:b/>
          <w:bCs/>
        </w:rPr>
        <w:t>P</w:t>
      </w:r>
      <w:r w:rsidRPr="005F0840">
        <w:rPr>
          <w:rFonts w:ascii="Baskerville" w:hAnsi="Baskerville"/>
          <w:b/>
          <w:bCs/>
        </w:rPr>
        <w:t xml:space="preserve">roblem for </w:t>
      </w:r>
      <w:r w:rsidR="00390ACA">
        <w:rPr>
          <w:rFonts w:ascii="Baskerville" w:hAnsi="Baskerville"/>
          <w:b/>
          <w:bCs/>
        </w:rPr>
        <w:t>D</w:t>
      </w:r>
      <w:r w:rsidRPr="005F0840">
        <w:rPr>
          <w:rFonts w:ascii="Baskerville" w:hAnsi="Baskerville"/>
          <w:b/>
          <w:bCs/>
        </w:rPr>
        <w:t>efeatism</w:t>
      </w:r>
      <w:r w:rsidR="005F0840">
        <w:rPr>
          <w:rFonts w:ascii="Baskerville" w:hAnsi="Baskerville"/>
        </w:rPr>
        <w:t xml:space="preserve">.  </w:t>
      </w:r>
    </w:p>
    <w:p w14:paraId="21D7A022" w14:textId="77777777" w:rsidR="005F0840" w:rsidRDefault="005F0840" w:rsidP="006C3793">
      <w:pPr>
        <w:rPr>
          <w:rFonts w:ascii="Baskerville" w:hAnsi="Baskerville"/>
        </w:rPr>
      </w:pPr>
    </w:p>
    <w:p w14:paraId="06111F6C" w14:textId="68538C69" w:rsidR="005F0840" w:rsidRDefault="005F0840" w:rsidP="006C3793">
      <w:pPr>
        <w:rPr>
          <w:rFonts w:ascii="Baskerville" w:hAnsi="Baskerville"/>
        </w:rPr>
      </w:pPr>
      <w:r>
        <w:rPr>
          <w:rFonts w:ascii="Baskerville" w:hAnsi="Baskerville"/>
        </w:rPr>
        <w:t xml:space="preserve">Suppose you’re in a version the picnic situation described in the example above.  The wrinkle is, in the afternoon, in addition to learning that it’s sunny, you learn that you’re suffering from some impairment which makes it impossible for you to reason well about picnics.  </w:t>
      </w:r>
    </w:p>
    <w:p w14:paraId="48D98E05" w14:textId="77777777" w:rsidR="005F0840" w:rsidRDefault="005F0840" w:rsidP="006C3793">
      <w:pPr>
        <w:rPr>
          <w:rFonts w:ascii="Baskerville" w:hAnsi="Baskerville"/>
        </w:rPr>
      </w:pPr>
    </w:p>
    <w:p w14:paraId="3E795E8E" w14:textId="20363EC9" w:rsidR="00766E86" w:rsidRDefault="005F0840" w:rsidP="006C3793">
      <w:pPr>
        <w:rPr>
          <w:rFonts w:ascii="Baskerville" w:hAnsi="Baskerville"/>
        </w:rPr>
      </w:pPr>
      <w:r>
        <w:rPr>
          <w:rFonts w:ascii="Baskerville" w:hAnsi="Baskerville"/>
        </w:rPr>
        <w:t>Now consider your perspective in the morning (</w:t>
      </w:r>
      <w:proofErr w:type="gramStart"/>
      <w:r>
        <w:rPr>
          <w:rFonts w:ascii="Baskerville" w:hAnsi="Baskerville"/>
        </w:rPr>
        <w:t>time-1</w:t>
      </w:r>
      <w:proofErr w:type="gramEnd"/>
      <w:r>
        <w:rPr>
          <w:rFonts w:ascii="Baskerville" w:hAnsi="Baskerville"/>
        </w:rPr>
        <w:t>) when you’re not impaired</w:t>
      </w:r>
      <w:r w:rsidR="00496716">
        <w:rPr>
          <w:rFonts w:ascii="Baskerville" w:hAnsi="Baskerville"/>
        </w:rPr>
        <w:t>. It’s plausible that:</w:t>
      </w:r>
    </w:p>
    <w:p w14:paraId="5C13787D" w14:textId="77777777" w:rsidR="00496716" w:rsidRDefault="00496716" w:rsidP="006C3793">
      <w:pPr>
        <w:rPr>
          <w:rFonts w:ascii="Baskerville" w:hAnsi="Baskerville"/>
        </w:rPr>
      </w:pPr>
    </w:p>
    <w:p w14:paraId="4B63E3F7" w14:textId="4989AE1B" w:rsidR="005F0840" w:rsidRDefault="005F0840" w:rsidP="006C3793">
      <w:pPr>
        <w:rPr>
          <w:rFonts w:ascii="Baskerville" w:hAnsi="Baskerville"/>
        </w:rPr>
      </w:pPr>
      <w:r>
        <w:rPr>
          <w:rFonts w:ascii="Baskerville" w:hAnsi="Baskerville"/>
        </w:rPr>
        <w:t>Pr</w:t>
      </w:r>
      <w:r>
        <w:rPr>
          <w:rFonts w:ascii="Baskerville" w:hAnsi="Baskerville"/>
          <w:vertAlign w:val="subscript"/>
        </w:rPr>
        <w:t>1</w:t>
      </w:r>
      <w:r>
        <w:rPr>
          <w:rFonts w:ascii="Baskerville" w:hAnsi="Baskerville"/>
        </w:rPr>
        <w:t>(</w:t>
      </w:r>
      <w:proofErr w:type="spellStart"/>
      <w:r>
        <w:rPr>
          <w:rFonts w:ascii="Baskerville" w:hAnsi="Baskerville"/>
        </w:rPr>
        <w:t>Picnic|Sunny+Impairment</w:t>
      </w:r>
      <w:proofErr w:type="spellEnd"/>
      <w:r>
        <w:rPr>
          <w:rFonts w:ascii="Baskerville" w:hAnsi="Baskerville"/>
        </w:rPr>
        <w:t>) = Pr</w:t>
      </w:r>
      <w:r>
        <w:rPr>
          <w:rFonts w:ascii="Baskerville" w:hAnsi="Baskerville"/>
          <w:vertAlign w:val="subscript"/>
        </w:rPr>
        <w:t>1</w:t>
      </w:r>
      <w:r>
        <w:rPr>
          <w:rFonts w:ascii="Baskerville" w:hAnsi="Baskerville"/>
        </w:rPr>
        <w:t>(</w:t>
      </w:r>
      <w:proofErr w:type="spellStart"/>
      <w:r>
        <w:rPr>
          <w:rFonts w:ascii="Baskerville" w:hAnsi="Baskerville"/>
        </w:rPr>
        <w:t>Picnic|Sunny</w:t>
      </w:r>
      <w:proofErr w:type="spellEnd"/>
      <w:r>
        <w:rPr>
          <w:rFonts w:ascii="Baskerville" w:hAnsi="Baskerville"/>
        </w:rPr>
        <w:t>) = 0.9.</w:t>
      </w:r>
    </w:p>
    <w:p w14:paraId="35060221" w14:textId="77777777" w:rsidR="005F0840" w:rsidRDefault="005F0840" w:rsidP="005F0840">
      <w:pPr>
        <w:rPr>
          <w:rFonts w:ascii="Baskerville" w:hAnsi="Baskerville"/>
        </w:rPr>
      </w:pPr>
    </w:p>
    <w:p w14:paraId="36471276" w14:textId="5D2A2623" w:rsidR="005F0840" w:rsidRPr="005F0840" w:rsidRDefault="005F0840" w:rsidP="005F0840">
      <w:pPr>
        <w:rPr>
          <w:rFonts w:ascii="Baskerville" w:hAnsi="Baskerville"/>
        </w:rPr>
      </w:pPr>
      <w:r>
        <w:rPr>
          <w:rFonts w:ascii="Baskerville" w:hAnsi="Baskerville"/>
        </w:rPr>
        <w:t xml:space="preserve">This is because </w:t>
      </w:r>
      <w:r w:rsidRPr="005F0840">
        <w:rPr>
          <w:rFonts w:ascii="Baskerville" w:hAnsi="Baskerville"/>
          <w:i/>
          <w:iCs/>
        </w:rPr>
        <w:t>prior</w:t>
      </w:r>
      <w:r>
        <w:rPr>
          <w:rFonts w:ascii="Baskerville" w:hAnsi="Baskerville"/>
        </w:rPr>
        <w:t xml:space="preserve"> to impairment, you don’t take your having an impairment in the afternoon to be evidence one way or another for proposition that there will be an evening picnic.</w:t>
      </w:r>
    </w:p>
    <w:p w14:paraId="15B0AF70" w14:textId="77777777" w:rsidR="005F0840" w:rsidRDefault="005F0840" w:rsidP="006C3793">
      <w:pPr>
        <w:rPr>
          <w:rFonts w:ascii="Baskerville" w:hAnsi="Baskerville"/>
        </w:rPr>
      </w:pPr>
    </w:p>
    <w:p w14:paraId="2283E5E0" w14:textId="37BDBA89" w:rsidR="005F0840" w:rsidRDefault="005F0840" w:rsidP="006C3793">
      <w:pPr>
        <w:rPr>
          <w:rFonts w:ascii="Baskerville" w:hAnsi="Baskerville"/>
        </w:rPr>
      </w:pPr>
      <w:r>
        <w:rPr>
          <w:rFonts w:ascii="Baskerville" w:hAnsi="Baskerville"/>
        </w:rPr>
        <w:lastRenderedPageBreak/>
        <w:t xml:space="preserve">This means that if you learn in the afternoon that it’s sunny and that you’re impaired, </w:t>
      </w:r>
      <w:r w:rsidR="00496716">
        <w:rPr>
          <w:rFonts w:ascii="Baskerville" w:hAnsi="Baskerville"/>
        </w:rPr>
        <w:t xml:space="preserve">and you conditionalize, </w:t>
      </w:r>
      <w:r>
        <w:rPr>
          <w:rFonts w:ascii="Baskerville" w:hAnsi="Baskerville"/>
        </w:rPr>
        <w:t xml:space="preserve">you should have the very same opinion you would have if all you learned was “it’s sunny”: 0.9. </w:t>
      </w:r>
    </w:p>
    <w:p w14:paraId="1DBAE4AB" w14:textId="25E34917" w:rsidR="00766E86" w:rsidRDefault="00766E86" w:rsidP="006C3793">
      <w:pPr>
        <w:rPr>
          <w:rFonts w:ascii="Baskerville" w:hAnsi="Baskerville"/>
        </w:rPr>
      </w:pPr>
    </w:p>
    <w:p w14:paraId="1B77D073" w14:textId="210F5E37" w:rsidR="00766E86" w:rsidRDefault="00766E86" w:rsidP="006C3793">
      <w:pPr>
        <w:rPr>
          <w:rFonts w:ascii="Baskerville" w:hAnsi="Baskerville"/>
          <w:b/>
          <w:bCs/>
        </w:rPr>
      </w:pPr>
      <w:r>
        <w:rPr>
          <w:rFonts w:ascii="Baskerville" w:hAnsi="Baskerville"/>
          <w:b/>
          <w:bCs/>
        </w:rPr>
        <w:t xml:space="preserve">Appendix 3: </w:t>
      </w:r>
      <w:r w:rsidR="006C0F32">
        <w:rPr>
          <w:rFonts w:ascii="Baskerville" w:hAnsi="Baskerville"/>
          <w:b/>
          <w:bCs/>
        </w:rPr>
        <w:t>Objections and Responses</w:t>
      </w:r>
      <w:r w:rsidR="00390ACA">
        <w:rPr>
          <w:rFonts w:ascii="Baskerville" w:hAnsi="Baskerville"/>
          <w:b/>
          <w:bCs/>
        </w:rPr>
        <w:t xml:space="preserve"> </w:t>
      </w:r>
    </w:p>
    <w:p w14:paraId="10FFBFAD" w14:textId="77777777" w:rsidR="006C0F32" w:rsidRDefault="006C0F32" w:rsidP="006C0F32">
      <w:pPr>
        <w:jc w:val="both"/>
        <w:rPr>
          <w:rFonts w:ascii="Baskerville" w:eastAsia="Times New Roman" w:hAnsi="Baskerville" w:cs="Arial"/>
          <w:b/>
          <w:bCs/>
          <w:color w:val="222222"/>
          <w:shd w:val="clear" w:color="auto" w:fill="FFFFFF"/>
        </w:rPr>
      </w:pPr>
    </w:p>
    <w:p w14:paraId="79BAD406" w14:textId="0907F2F1" w:rsidR="006C0F32" w:rsidRDefault="006C0F32" w:rsidP="006C0F32">
      <w:pPr>
        <w:jc w:val="both"/>
        <w:rPr>
          <w:rFonts w:ascii="Baskerville" w:hAnsi="Baskerville"/>
        </w:rPr>
      </w:pPr>
      <w:r w:rsidRPr="00537BE0">
        <w:rPr>
          <w:rFonts w:ascii="Baskerville" w:hAnsi="Baskerville"/>
          <w:i/>
        </w:rPr>
        <w:t>Objection 1</w:t>
      </w:r>
      <w:r w:rsidRPr="00537BE0">
        <w:rPr>
          <w:rFonts w:ascii="Baskerville" w:hAnsi="Baskerville"/>
        </w:rPr>
        <w:t xml:space="preserve">: When we’re deliberating about whether to defer to doubt, we’re deliberating from neither of the two perspectives you described:  We’re deliberating from a </w:t>
      </w:r>
      <w:r w:rsidRPr="00537BE0">
        <w:rPr>
          <w:rFonts w:ascii="Baskerville" w:hAnsi="Baskerville"/>
          <w:i/>
        </w:rPr>
        <w:t>third</w:t>
      </w:r>
      <w:r w:rsidRPr="00537BE0">
        <w:rPr>
          <w:rFonts w:ascii="Baskerville" w:hAnsi="Baskerville"/>
        </w:rPr>
        <w:t xml:space="preserve"> perspective: one that hasn’t yet made up its mind about </w:t>
      </w:r>
      <w:proofErr w:type="gramStart"/>
      <w:r w:rsidRPr="00537BE0">
        <w:rPr>
          <w:rFonts w:ascii="Baskerville" w:hAnsi="Baskerville"/>
        </w:rPr>
        <w:t>whether or not</w:t>
      </w:r>
      <w:proofErr w:type="gramEnd"/>
      <w:r w:rsidRPr="00537BE0">
        <w:rPr>
          <w:rFonts w:ascii="Baskerville" w:hAnsi="Baskerville"/>
        </w:rPr>
        <w:t xml:space="preserve"> to permit the reasoning about E.</w:t>
      </w:r>
    </w:p>
    <w:p w14:paraId="03CE9D8F" w14:textId="77777777" w:rsidR="00496716" w:rsidRDefault="00496716" w:rsidP="00240922">
      <w:pPr>
        <w:jc w:val="both"/>
        <w:rPr>
          <w:rFonts w:ascii="Baskerville" w:hAnsi="Baskerville"/>
        </w:rPr>
      </w:pPr>
    </w:p>
    <w:p w14:paraId="0F64E6CA" w14:textId="04A9DEA2" w:rsidR="006C0F32" w:rsidRDefault="006C0F32" w:rsidP="00240922">
      <w:pPr>
        <w:jc w:val="both"/>
        <w:rPr>
          <w:rFonts w:ascii="Baskerville" w:hAnsi="Baskerville"/>
        </w:rPr>
      </w:pPr>
      <w:r>
        <w:rPr>
          <w:rFonts w:ascii="Baskerville" w:hAnsi="Baskerville"/>
        </w:rPr>
        <w:t>Response: Since a perspective is just a set of commitments every perspective (as a matter of logic) either contains the relevant commitments or it does not.</w:t>
      </w:r>
    </w:p>
    <w:p w14:paraId="7A70D022" w14:textId="77777777" w:rsidR="00240922" w:rsidRDefault="00240922" w:rsidP="006C0F32">
      <w:pPr>
        <w:jc w:val="both"/>
        <w:rPr>
          <w:rFonts w:ascii="Baskerville" w:hAnsi="Baskerville"/>
          <w:i/>
        </w:rPr>
      </w:pPr>
    </w:p>
    <w:p w14:paraId="2CF6898F" w14:textId="38B10746" w:rsidR="006C0F32" w:rsidRPr="00537BE0" w:rsidRDefault="006C0F32" w:rsidP="006C0F32">
      <w:pPr>
        <w:jc w:val="both"/>
        <w:rPr>
          <w:rFonts w:ascii="Baskerville" w:hAnsi="Baskerville"/>
        </w:rPr>
      </w:pPr>
      <w:r w:rsidRPr="00537BE0">
        <w:rPr>
          <w:rFonts w:ascii="Baskerville" w:hAnsi="Baskerville"/>
          <w:i/>
        </w:rPr>
        <w:t>Objection 2</w:t>
      </w:r>
      <w:r w:rsidRPr="00537BE0">
        <w:rPr>
          <w:rFonts w:ascii="Baskerville" w:hAnsi="Baskerville"/>
        </w:rPr>
        <w:t xml:space="preserve">:  I suggest we reframe the role of GIRP-not-NIRP.  The idea is not to tell us what to do when we </w:t>
      </w:r>
      <w:r w:rsidRPr="00537BE0">
        <w:rPr>
          <w:rFonts w:ascii="Baskerville" w:hAnsi="Baskerville"/>
          <w:i/>
        </w:rPr>
        <w:t>can’t</w:t>
      </w:r>
      <w:r w:rsidRPr="00537BE0">
        <w:rPr>
          <w:rFonts w:ascii="Baskerville" w:hAnsi="Baskerville"/>
        </w:rPr>
        <w:t xml:space="preserve"> recover a belief from a perspective of doubt (</w:t>
      </w:r>
      <w:proofErr w:type="gramStart"/>
      <w:r w:rsidRPr="00537BE0">
        <w:rPr>
          <w:rFonts w:ascii="Baskerville" w:hAnsi="Baskerville"/>
        </w:rPr>
        <w:t>i.e.</w:t>
      </w:r>
      <w:proofErr w:type="gramEnd"/>
      <w:r w:rsidRPr="00537BE0">
        <w:rPr>
          <w:rFonts w:ascii="Baskerville" w:hAnsi="Baskerville"/>
        </w:rPr>
        <w:t xml:space="preserve"> defer to doubt or not). Rather, Christensen and </w:t>
      </w:r>
      <w:proofErr w:type="spellStart"/>
      <w:r w:rsidRPr="00537BE0">
        <w:rPr>
          <w:rFonts w:ascii="Baskerville" w:hAnsi="Baskerville"/>
        </w:rPr>
        <w:t>Vavova</w:t>
      </w:r>
      <w:proofErr w:type="spellEnd"/>
      <w:r w:rsidRPr="00537BE0">
        <w:rPr>
          <w:rFonts w:ascii="Baskerville" w:hAnsi="Baskerville"/>
        </w:rPr>
        <w:t xml:space="preserve"> are trying to help us </w:t>
      </w:r>
      <w:r w:rsidRPr="00537BE0">
        <w:rPr>
          <w:rFonts w:ascii="Baskerville" w:hAnsi="Baskerville"/>
          <w:i/>
        </w:rPr>
        <w:t>recover</w:t>
      </w:r>
      <w:r w:rsidRPr="00537BE0">
        <w:rPr>
          <w:rFonts w:ascii="Baskerville" w:hAnsi="Baskerville"/>
        </w:rPr>
        <w:t xml:space="preserve"> belief from certain perspectives of doubt.  </w:t>
      </w:r>
    </w:p>
    <w:p w14:paraId="659E2863" w14:textId="77777777" w:rsidR="006C0F32" w:rsidRDefault="006C0F32" w:rsidP="006C3793">
      <w:pPr>
        <w:rPr>
          <w:rFonts w:ascii="Baskerville" w:hAnsi="Baskerville"/>
          <w:b/>
          <w:bCs/>
        </w:rPr>
      </w:pPr>
    </w:p>
    <w:p w14:paraId="519538FD" w14:textId="5C778498" w:rsidR="005F0840" w:rsidRDefault="00240922" w:rsidP="006C3793">
      <w:pPr>
        <w:rPr>
          <w:rFonts w:ascii="Baskerville" w:hAnsi="Baskerville"/>
        </w:rPr>
      </w:pPr>
      <w:r>
        <w:rPr>
          <w:rFonts w:ascii="Baskerville" w:hAnsi="Baskerville"/>
        </w:rPr>
        <w:t xml:space="preserve">Response: </w:t>
      </w:r>
      <w:r w:rsidR="005F0840">
        <w:rPr>
          <w:rFonts w:ascii="Baskerville" w:hAnsi="Baskerville"/>
        </w:rPr>
        <w:t xml:space="preserve">GIRP-not-NIRP won’t help us recover a belief from skeptical perspectives of doubt.  To see why, first observe that the following </w:t>
      </w:r>
      <w:r w:rsidR="005F0840">
        <w:rPr>
          <w:rFonts w:ascii="Baskerville" w:hAnsi="Baskerville"/>
          <w:i/>
          <w:iCs/>
        </w:rPr>
        <w:t xml:space="preserve">would </w:t>
      </w:r>
      <w:r w:rsidR="005F0840">
        <w:rPr>
          <w:rFonts w:ascii="Baskerville" w:hAnsi="Baskerville"/>
        </w:rPr>
        <w:t>help:</w:t>
      </w:r>
    </w:p>
    <w:p w14:paraId="1FDFED1E" w14:textId="77777777" w:rsidR="005F0840" w:rsidRPr="005F0840" w:rsidRDefault="005F0840" w:rsidP="006C3793">
      <w:pPr>
        <w:rPr>
          <w:rFonts w:ascii="Baskerville" w:hAnsi="Baskerville"/>
        </w:rPr>
      </w:pPr>
    </w:p>
    <w:p w14:paraId="65C84D19" w14:textId="77777777" w:rsidR="00766E86" w:rsidRDefault="00766E86" w:rsidP="00766E86">
      <w:pPr>
        <w:ind w:left="720"/>
        <w:contextualSpacing/>
        <w:jc w:val="both"/>
        <w:rPr>
          <w:rFonts w:ascii="Baskerville" w:hAnsi="Baskerville"/>
        </w:rPr>
      </w:pPr>
      <w:r w:rsidRPr="00976D1A">
        <w:rPr>
          <w:rFonts w:ascii="Baskerville" w:hAnsi="Baskerville" w:cs="Times New Roman (Body CS)"/>
          <w:smallCaps/>
        </w:rPr>
        <w:t>Belief-without-Reasons</w:t>
      </w:r>
      <w:r>
        <w:rPr>
          <w:rFonts w:ascii="Baskerville" w:hAnsi="Baskerville"/>
        </w:rPr>
        <w:t>: When you have no reasons to believe either P or ~P, it’s permissible to believe P.</w:t>
      </w:r>
    </w:p>
    <w:p w14:paraId="17BBD739" w14:textId="6C986539" w:rsidR="005F0840" w:rsidRDefault="005F0840" w:rsidP="00766E86">
      <w:pPr>
        <w:contextualSpacing/>
        <w:rPr>
          <w:rFonts w:ascii="Baskerville" w:hAnsi="Baskerville"/>
          <w:i/>
          <w:u w:val="single"/>
        </w:rPr>
      </w:pPr>
    </w:p>
    <w:p w14:paraId="2D7026EE" w14:textId="013CF1C2" w:rsidR="005F0840" w:rsidRPr="00390ACA" w:rsidRDefault="005F0840" w:rsidP="00766E86">
      <w:pPr>
        <w:contextualSpacing/>
        <w:rPr>
          <w:rFonts w:ascii="Baskerville" w:hAnsi="Baskerville"/>
          <w:iCs/>
        </w:rPr>
      </w:pPr>
      <w:r>
        <w:rPr>
          <w:rFonts w:ascii="Baskerville" w:hAnsi="Baskerville"/>
          <w:iCs/>
        </w:rPr>
        <w:t>This would allow us to recover a belief from a skeptical perspective, but it’s extremely implausible.  GIRP-not-NIRP doesn’t posit this principle</w:t>
      </w:r>
      <w:r w:rsidR="00390ACA">
        <w:rPr>
          <w:rFonts w:ascii="Baskerville" w:hAnsi="Baskerville"/>
          <w:iCs/>
        </w:rPr>
        <w:t>.  It says instead</w:t>
      </w:r>
      <w:r w:rsidR="00707967">
        <w:rPr>
          <w:rFonts w:ascii="Baskerville" w:hAnsi="Baskerville"/>
          <w:iCs/>
        </w:rPr>
        <w:t xml:space="preserve"> that</w:t>
      </w:r>
      <w:r w:rsidR="00390ACA">
        <w:rPr>
          <w:rFonts w:ascii="Baskerville" w:hAnsi="Baskerville"/>
          <w:iCs/>
        </w:rPr>
        <w:t xml:space="preserve"> </w:t>
      </w:r>
      <w:r w:rsidR="00707967">
        <w:rPr>
          <w:rFonts w:ascii="Baskerville" w:hAnsi="Baskerville"/>
          <w:iCs/>
        </w:rPr>
        <w:t>(at least in some cases), even</w:t>
      </w:r>
      <w:r w:rsidR="00390ACA">
        <w:rPr>
          <w:rFonts w:ascii="Baskerville" w:hAnsi="Baskerville"/>
          <w:iCs/>
        </w:rPr>
        <w:t xml:space="preserve"> if there are no </w:t>
      </w:r>
      <w:r w:rsidR="00390ACA">
        <w:rPr>
          <w:rFonts w:ascii="Baskerville" w:hAnsi="Baskerville"/>
          <w:i/>
        </w:rPr>
        <w:t>independent</w:t>
      </w:r>
      <w:r w:rsidR="00390ACA">
        <w:rPr>
          <w:rFonts w:ascii="Baskerville" w:hAnsi="Baskerville"/>
          <w:iCs/>
        </w:rPr>
        <w:t xml:space="preserve"> reasons</w:t>
      </w:r>
      <w:r w:rsidR="00707967">
        <w:rPr>
          <w:rFonts w:ascii="Baskerville" w:hAnsi="Baskerville"/>
          <w:iCs/>
        </w:rPr>
        <w:t xml:space="preserve"> (=reasons available in the perspective of doubt)</w:t>
      </w:r>
      <w:r w:rsidR="00390ACA">
        <w:rPr>
          <w:rFonts w:ascii="Baskerville" w:hAnsi="Baskerville"/>
          <w:iCs/>
        </w:rPr>
        <w:t xml:space="preserve"> to believe either P or ~P, it’s permissible to believe P.</w:t>
      </w:r>
    </w:p>
    <w:p w14:paraId="4823C50F" w14:textId="77777777" w:rsidR="00390ACA" w:rsidRDefault="00390ACA" w:rsidP="00766E86">
      <w:pPr>
        <w:contextualSpacing/>
        <w:rPr>
          <w:rFonts w:ascii="Baskerville" w:hAnsi="Baskerville"/>
          <w:iCs/>
          <w:u w:val="single"/>
        </w:rPr>
      </w:pPr>
    </w:p>
    <w:p w14:paraId="5042ADDE" w14:textId="25DA8F19" w:rsidR="00766E86" w:rsidRDefault="00390ACA" w:rsidP="00766E86">
      <w:pPr>
        <w:contextualSpacing/>
        <w:rPr>
          <w:rFonts w:ascii="Baskerville" w:hAnsi="Baskerville"/>
        </w:rPr>
      </w:pPr>
      <w:r>
        <w:rPr>
          <w:rFonts w:ascii="Baskerville" w:hAnsi="Baskerville"/>
          <w:iCs/>
          <w:u w:val="single"/>
        </w:rPr>
        <w:t xml:space="preserve">The problem is: </w:t>
      </w:r>
      <w:r w:rsidR="00766E86" w:rsidRPr="00707967">
        <w:rPr>
          <w:rFonts w:ascii="Baskerville" w:hAnsi="Baskerville"/>
          <w:i/>
        </w:rPr>
        <w:t>Within</w:t>
      </w:r>
      <w:r w:rsidR="00707967" w:rsidRPr="00707967">
        <w:rPr>
          <w:rFonts w:ascii="Baskerville" w:hAnsi="Baskerville"/>
          <w:i/>
        </w:rPr>
        <w:t xml:space="preserve"> </w:t>
      </w:r>
      <w:r w:rsidR="00766E86">
        <w:rPr>
          <w:rFonts w:ascii="Baskerville" w:hAnsi="Baskerville"/>
        </w:rPr>
        <w:t xml:space="preserve">the skeptical perspective there is </w:t>
      </w:r>
      <w:r w:rsidR="00766E86">
        <w:rPr>
          <w:rFonts w:ascii="Baskerville" w:hAnsi="Baskerville"/>
          <w:i/>
        </w:rPr>
        <w:t xml:space="preserve">no </w:t>
      </w:r>
      <w:r w:rsidR="00766E86">
        <w:rPr>
          <w:rFonts w:ascii="Baskerville" w:hAnsi="Baskerville"/>
        </w:rPr>
        <w:t>reason</w:t>
      </w:r>
      <w:r>
        <w:rPr>
          <w:rFonts w:ascii="Baskerville" w:hAnsi="Baskerville"/>
        </w:rPr>
        <w:t xml:space="preserve"> at all</w:t>
      </w:r>
      <w:r w:rsidR="00766E86">
        <w:rPr>
          <w:rFonts w:ascii="Baskerville" w:hAnsi="Baskerville"/>
        </w:rPr>
        <w:t xml:space="preserve">, not merely no </w:t>
      </w:r>
      <w:r w:rsidR="00766E86">
        <w:rPr>
          <w:rFonts w:ascii="Baskerville" w:hAnsi="Baskerville"/>
          <w:i/>
        </w:rPr>
        <w:t xml:space="preserve">independent </w:t>
      </w:r>
      <w:r w:rsidR="00766E86" w:rsidRPr="00FD2546">
        <w:rPr>
          <w:rFonts w:ascii="Baskerville" w:hAnsi="Baskerville"/>
        </w:rPr>
        <w:t>reason</w:t>
      </w:r>
      <w:r w:rsidR="00766E86">
        <w:rPr>
          <w:rFonts w:ascii="Baskerville" w:hAnsi="Baskerville"/>
          <w:i/>
        </w:rPr>
        <w:t xml:space="preserve"> </w:t>
      </w:r>
      <w:r w:rsidR="00766E86">
        <w:rPr>
          <w:rFonts w:ascii="Baskerville" w:hAnsi="Baskerville"/>
        </w:rPr>
        <w:t>to believe p.</w:t>
      </w:r>
    </w:p>
    <w:p w14:paraId="29150C2B" w14:textId="77777777" w:rsidR="00766E86" w:rsidRPr="00FD2851" w:rsidRDefault="00766E86" w:rsidP="00766E86">
      <w:pPr>
        <w:rPr>
          <w:rFonts w:ascii="Baskerville" w:hAnsi="Baskerville"/>
        </w:rPr>
      </w:pPr>
    </w:p>
    <w:p w14:paraId="3FDEEA1E" w14:textId="77777777" w:rsidR="00766E86" w:rsidRPr="00766E86" w:rsidRDefault="00766E86" w:rsidP="006C3793">
      <w:pPr>
        <w:rPr>
          <w:rFonts w:ascii="Baskerville" w:hAnsi="Baskerville"/>
          <w:b/>
          <w:bCs/>
        </w:rPr>
      </w:pPr>
    </w:p>
    <w:sectPr w:rsidR="00766E86" w:rsidRPr="00766E86" w:rsidSect="00564A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72309" w14:textId="77777777" w:rsidR="00AB6F28" w:rsidRDefault="00AB6F28" w:rsidP="00C43991">
      <w:r>
        <w:separator/>
      </w:r>
    </w:p>
  </w:endnote>
  <w:endnote w:type="continuationSeparator" w:id="0">
    <w:p w14:paraId="725943EB" w14:textId="77777777" w:rsidR="00AB6F28" w:rsidRDefault="00AB6F28" w:rsidP="00C4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6712F" w14:textId="77777777" w:rsidR="00AB6F28" w:rsidRDefault="00AB6F28" w:rsidP="00C43991">
      <w:r>
        <w:separator/>
      </w:r>
    </w:p>
  </w:footnote>
  <w:footnote w:type="continuationSeparator" w:id="0">
    <w:p w14:paraId="4A9E2E46" w14:textId="77777777" w:rsidR="00AB6F28" w:rsidRDefault="00AB6F28" w:rsidP="00C43991">
      <w:r>
        <w:continuationSeparator/>
      </w:r>
    </w:p>
  </w:footnote>
  <w:footnote w:id="1">
    <w:p w14:paraId="0364E547" w14:textId="7FB55F6C" w:rsidR="001F2219" w:rsidRPr="008B59E1" w:rsidRDefault="001F2219">
      <w:pPr>
        <w:pStyle w:val="FootnoteText"/>
        <w:rPr>
          <w:rFonts w:ascii="Baskerville" w:hAnsi="Baskerville"/>
        </w:rPr>
      </w:pPr>
      <w:r w:rsidRPr="008B59E1">
        <w:rPr>
          <w:rStyle w:val="FootnoteReference"/>
          <w:rFonts w:ascii="Baskerville" w:hAnsi="Baskerville"/>
        </w:rPr>
        <w:footnoteRef/>
      </w:r>
      <w:r w:rsidRPr="008B59E1">
        <w:rPr>
          <w:rFonts w:ascii="Baskerville" w:hAnsi="Baskerville"/>
        </w:rPr>
        <w:t xml:space="preserve"> </w:t>
      </w:r>
      <w:r w:rsidR="008B59E1" w:rsidRPr="008B59E1">
        <w:rPr>
          <w:rFonts w:ascii="Baskerville" w:hAnsi="Baskerville"/>
        </w:rPr>
        <w:t xml:space="preserve">See </w:t>
      </w:r>
      <w:proofErr w:type="spellStart"/>
      <w:r w:rsidR="008B59E1" w:rsidRPr="008B59E1">
        <w:rPr>
          <w:rFonts w:ascii="Baskerville" w:hAnsi="Baskerville"/>
        </w:rPr>
        <w:t>Schoenfield</w:t>
      </w:r>
      <w:proofErr w:type="spellEnd"/>
      <w:r w:rsidR="008B59E1" w:rsidRPr="008B59E1">
        <w:rPr>
          <w:rFonts w:ascii="Baskerville" w:hAnsi="Baskerville"/>
        </w:rPr>
        <w:t xml:space="preserve"> (2018, </w:t>
      </w:r>
      <w:proofErr w:type="spellStart"/>
      <w:r w:rsidR="008B59E1" w:rsidRPr="008B59E1">
        <w:rPr>
          <w:rFonts w:ascii="Baskerville" w:hAnsi="Baskerville"/>
        </w:rPr>
        <w:t>ms.</w:t>
      </w:r>
      <w:proofErr w:type="spellEnd"/>
      <w:r w:rsidR="008B59E1" w:rsidRPr="008B59E1">
        <w:rPr>
          <w:rFonts w:ascii="Baskerville" w:hAnsi="Baskerville"/>
        </w:rPr>
        <w:t xml:space="preserve">), </w:t>
      </w:r>
      <w:proofErr w:type="spellStart"/>
      <w:r w:rsidR="008B59E1" w:rsidRPr="008B59E1">
        <w:rPr>
          <w:rFonts w:ascii="Baskerville" w:hAnsi="Baskerville"/>
        </w:rPr>
        <w:t>Levinstein</w:t>
      </w:r>
      <w:proofErr w:type="spellEnd"/>
      <w:r w:rsidR="008B59E1" w:rsidRPr="008B59E1">
        <w:rPr>
          <w:rFonts w:ascii="Baskerville" w:hAnsi="Baskerville"/>
        </w:rPr>
        <w:t xml:space="preserve"> (</w:t>
      </w:r>
      <w:proofErr w:type="spellStart"/>
      <w:r w:rsidR="008B59E1" w:rsidRPr="008B59E1">
        <w:rPr>
          <w:rFonts w:ascii="Baskerville" w:hAnsi="Baskerville"/>
        </w:rPr>
        <w:t>ms.</w:t>
      </w:r>
      <w:proofErr w:type="spellEnd"/>
      <w:r w:rsidR="008B59E1" w:rsidRPr="008B59E1">
        <w:rPr>
          <w:rFonts w:ascii="Baskerville" w:hAnsi="Baskerville"/>
        </w:rPr>
        <w:t>) and Bradley (</w:t>
      </w:r>
      <w:proofErr w:type="spellStart"/>
      <w:r w:rsidR="008B59E1" w:rsidRPr="008B59E1">
        <w:rPr>
          <w:rFonts w:ascii="Baskerville" w:hAnsi="Baskerville"/>
        </w:rPr>
        <w:t>ms.</w:t>
      </w:r>
      <w:proofErr w:type="spellEnd"/>
      <w:r w:rsidR="008B59E1" w:rsidRPr="008B59E1">
        <w:rPr>
          <w:rFonts w:ascii="Baskerville" w:hAnsi="Baskerville"/>
        </w:rPr>
        <w:t xml:space="preserve">). </w:t>
      </w:r>
      <w:r w:rsidR="008B59E1" w:rsidRPr="008B59E1">
        <w:rPr>
          <w:rFonts w:ascii="Baskerville" w:eastAsia="Times New Roman" w:hAnsi="Baskerville" w:cs="Arial"/>
          <w:color w:val="222222"/>
          <w:shd w:val="clear" w:color="auto" w:fill="FFFFFF"/>
        </w:rPr>
        <w:t>For related points see also Christensen (2010), White (2010) (specifically his comparison of "Lucky Russel" and "Lucky Moore") and Weisberg (2015)</w:t>
      </w:r>
      <w:r w:rsidR="008B59E1" w:rsidRPr="008B59E1">
        <w:rPr>
          <w:rFonts w:ascii="Baskerville" w:eastAsia="Times New Roman" w:hAnsi="Baskerville" w:cs="Arial"/>
          <w:color w:val="222222"/>
          <w:shd w:val="clear" w:color="auto" w:fill="FFFFFF"/>
        </w:rPr>
        <w:t>.</w:t>
      </w:r>
    </w:p>
  </w:footnote>
  <w:footnote w:id="2">
    <w:p w14:paraId="7BE030F3" w14:textId="5765627B" w:rsidR="00BB3E6B" w:rsidRPr="009F2BE6" w:rsidRDefault="00BB3E6B" w:rsidP="009F2BE6">
      <w:pPr>
        <w:jc w:val="both"/>
        <w:rPr>
          <w:rFonts w:ascii="Baskerville" w:eastAsia="Times New Roman" w:hAnsi="Baskerville" w:cs="Arial"/>
          <w:iCs/>
          <w:color w:val="222222"/>
          <w:sz w:val="20"/>
          <w:szCs w:val="20"/>
          <w:shd w:val="clear" w:color="auto" w:fill="FFFFFF"/>
        </w:rPr>
      </w:pPr>
      <w:r w:rsidRPr="009F2BE6">
        <w:rPr>
          <w:rStyle w:val="FootnoteReference"/>
          <w:rFonts w:ascii="Baskerville" w:hAnsi="Baskerville"/>
          <w:sz w:val="20"/>
          <w:szCs w:val="20"/>
        </w:rPr>
        <w:footnoteRef/>
      </w:r>
      <w:r w:rsidRPr="009F2BE6">
        <w:rPr>
          <w:rFonts w:ascii="Baskerville" w:hAnsi="Baskerville"/>
          <w:sz w:val="20"/>
          <w:szCs w:val="20"/>
        </w:rPr>
        <w:t xml:space="preserve"> This can be dramatized by imagining a version of the case in which</w:t>
      </w:r>
      <w:r w:rsidRPr="009F2BE6">
        <w:rPr>
          <w:rFonts w:ascii="Baskerville" w:hAnsi="Baskerville"/>
          <w:sz w:val="20"/>
          <w:szCs w:val="20"/>
        </w:rPr>
        <w:t xml:space="preserve"> the evidence</w:t>
      </w:r>
      <w:r w:rsidRPr="009F2BE6">
        <w:rPr>
          <w:rFonts w:ascii="Baskerville" w:hAnsi="Baskerville"/>
          <w:sz w:val="20"/>
          <w:szCs w:val="20"/>
        </w:rPr>
        <w:t xml:space="preserve"> E entails P, since no matter what else you add to E, it will still entail P. But nothing about what follows requires entailment.</w:t>
      </w:r>
      <w:r w:rsidR="009F2BE6" w:rsidRPr="009F2BE6">
        <w:rPr>
          <w:rFonts w:ascii="Baskerville" w:hAnsi="Baskerville"/>
          <w:sz w:val="20"/>
          <w:szCs w:val="20"/>
        </w:rPr>
        <w:t xml:space="preserve"> </w:t>
      </w:r>
    </w:p>
  </w:footnote>
  <w:footnote w:id="3">
    <w:p w14:paraId="35A7C381" w14:textId="22E192EC" w:rsidR="009F2BE6" w:rsidRDefault="009F2BE6">
      <w:pPr>
        <w:pStyle w:val="FootnoteText"/>
      </w:pPr>
      <w:r>
        <w:rPr>
          <w:rStyle w:val="FootnoteReference"/>
        </w:rPr>
        <w:footnoteRef/>
      </w:r>
      <w:r>
        <w:t xml:space="preserve"> </w:t>
      </w:r>
      <w:proofErr w:type="spellStart"/>
      <w:r w:rsidRPr="002263A5">
        <w:rPr>
          <w:rFonts w:ascii="Baskerville" w:hAnsi="Baskerville"/>
        </w:rPr>
        <w:t>Elga</w:t>
      </w:r>
      <w:proofErr w:type="spellEnd"/>
      <w:r w:rsidRPr="002263A5">
        <w:rPr>
          <w:rFonts w:ascii="Baskerville" w:hAnsi="Baskerville"/>
        </w:rPr>
        <w:t xml:space="preserve"> (2007), </w:t>
      </w:r>
      <w:r>
        <w:rPr>
          <w:rFonts w:ascii="Baskerville" w:hAnsi="Baskerville"/>
        </w:rPr>
        <w:t xml:space="preserve">White (2009, 2010), </w:t>
      </w:r>
      <w:r w:rsidRPr="002263A5">
        <w:rPr>
          <w:rFonts w:ascii="Baskerville" w:hAnsi="Baskerville"/>
        </w:rPr>
        <w:t xml:space="preserve">Christensen (2010, 2011), </w:t>
      </w:r>
      <w:proofErr w:type="spellStart"/>
      <w:r>
        <w:rPr>
          <w:rFonts w:ascii="Baskerville" w:hAnsi="Baskerville"/>
        </w:rPr>
        <w:t>Lasonen</w:t>
      </w:r>
      <w:proofErr w:type="spellEnd"/>
      <w:r>
        <w:rPr>
          <w:rFonts w:ascii="Baskerville" w:hAnsi="Baskerville"/>
        </w:rPr>
        <w:t xml:space="preserve"> </w:t>
      </w:r>
      <w:proofErr w:type="spellStart"/>
      <w:r>
        <w:rPr>
          <w:rFonts w:ascii="Baskerville" w:hAnsi="Baskerville"/>
        </w:rPr>
        <w:t>Aarnio</w:t>
      </w:r>
      <w:proofErr w:type="spellEnd"/>
      <w:r>
        <w:rPr>
          <w:rFonts w:ascii="Baskerville" w:hAnsi="Baskerville"/>
        </w:rPr>
        <w:t xml:space="preserve"> (2014), </w:t>
      </w:r>
      <w:proofErr w:type="spellStart"/>
      <w:r w:rsidRPr="002263A5">
        <w:rPr>
          <w:rFonts w:ascii="Baskerville" w:hAnsi="Baskerville"/>
        </w:rPr>
        <w:t>Vavova</w:t>
      </w:r>
      <w:proofErr w:type="spellEnd"/>
      <w:r w:rsidRPr="002263A5">
        <w:rPr>
          <w:rFonts w:ascii="Baskerville" w:hAnsi="Baskerville"/>
        </w:rPr>
        <w:t xml:space="preserve"> (2014, 2018), Horowitz and </w:t>
      </w:r>
      <w:proofErr w:type="spellStart"/>
      <w:r w:rsidRPr="002263A5">
        <w:rPr>
          <w:rFonts w:ascii="Baskerville" w:hAnsi="Baskerville"/>
        </w:rPr>
        <w:t>Sliwa</w:t>
      </w:r>
      <w:proofErr w:type="spellEnd"/>
      <w:r w:rsidRPr="002263A5">
        <w:rPr>
          <w:rFonts w:ascii="Baskerville" w:hAnsi="Baskerville"/>
        </w:rPr>
        <w:t xml:space="preserve">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FD8"/>
    <w:multiLevelType w:val="hybridMultilevel"/>
    <w:tmpl w:val="C41029EE"/>
    <w:lvl w:ilvl="0" w:tplc="6BA86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53BBE"/>
    <w:multiLevelType w:val="hybridMultilevel"/>
    <w:tmpl w:val="2FE4B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55747"/>
    <w:multiLevelType w:val="hybridMultilevel"/>
    <w:tmpl w:val="C41029EE"/>
    <w:lvl w:ilvl="0" w:tplc="6BA86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C2646A"/>
    <w:multiLevelType w:val="hybridMultilevel"/>
    <w:tmpl w:val="7CB214D6"/>
    <w:lvl w:ilvl="0" w:tplc="495A60A2">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5D1840"/>
    <w:multiLevelType w:val="hybridMultilevel"/>
    <w:tmpl w:val="8FD08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F522A5"/>
    <w:multiLevelType w:val="hybridMultilevel"/>
    <w:tmpl w:val="9BF6C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8A22C7"/>
    <w:multiLevelType w:val="hybridMultilevel"/>
    <w:tmpl w:val="097C3EBC"/>
    <w:lvl w:ilvl="0" w:tplc="4F6C44A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14738D3"/>
    <w:multiLevelType w:val="hybridMultilevel"/>
    <w:tmpl w:val="953481CC"/>
    <w:lvl w:ilvl="0" w:tplc="3334DAF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4047E27"/>
    <w:multiLevelType w:val="hybridMultilevel"/>
    <w:tmpl w:val="4FC80F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A46957"/>
    <w:multiLevelType w:val="hybridMultilevel"/>
    <w:tmpl w:val="F8AED150"/>
    <w:lvl w:ilvl="0" w:tplc="67D4B262">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DAC1636"/>
    <w:multiLevelType w:val="hybridMultilevel"/>
    <w:tmpl w:val="F87E9EC2"/>
    <w:lvl w:ilvl="0" w:tplc="12162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0335598">
    <w:abstractNumId w:val="8"/>
  </w:num>
  <w:num w:numId="2" w16cid:durableId="1568684872">
    <w:abstractNumId w:val="2"/>
  </w:num>
  <w:num w:numId="3" w16cid:durableId="1186140064">
    <w:abstractNumId w:val="0"/>
  </w:num>
  <w:num w:numId="4" w16cid:durableId="1347899714">
    <w:abstractNumId w:val="5"/>
  </w:num>
  <w:num w:numId="5" w16cid:durableId="140269217">
    <w:abstractNumId w:val="4"/>
  </w:num>
  <w:num w:numId="6" w16cid:durableId="1882355181">
    <w:abstractNumId w:val="10"/>
  </w:num>
  <w:num w:numId="7" w16cid:durableId="1583173407">
    <w:abstractNumId w:val="1"/>
  </w:num>
  <w:num w:numId="8" w16cid:durableId="287902487">
    <w:abstractNumId w:val="6"/>
  </w:num>
  <w:num w:numId="9" w16cid:durableId="1329403182">
    <w:abstractNumId w:val="7"/>
  </w:num>
  <w:num w:numId="10" w16cid:durableId="1610891051">
    <w:abstractNumId w:val="3"/>
  </w:num>
  <w:num w:numId="11" w16cid:durableId="5823735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D5B"/>
    <w:rsid w:val="00004184"/>
    <w:rsid w:val="00010D7C"/>
    <w:rsid w:val="000945C2"/>
    <w:rsid w:val="000A1CA2"/>
    <w:rsid w:val="000C5CAC"/>
    <w:rsid w:val="000D71CF"/>
    <w:rsid w:val="00116439"/>
    <w:rsid w:val="00120A5F"/>
    <w:rsid w:val="0017574C"/>
    <w:rsid w:val="00193ADD"/>
    <w:rsid w:val="001B6CA9"/>
    <w:rsid w:val="001E6366"/>
    <w:rsid w:val="001F2219"/>
    <w:rsid w:val="001F6D5B"/>
    <w:rsid w:val="00226C02"/>
    <w:rsid w:val="00236F87"/>
    <w:rsid w:val="00237916"/>
    <w:rsid w:val="00240922"/>
    <w:rsid w:val="00251DDD"/>
    <w:rsid w:val="002821CD"/>
    <w:rsid w:val="00290F56"/>
    <w:rsid w:val="003043C1"/>
    <w:rsid w:val="003109B1"/>
    <w:rsid w:val="0032095B"/>
    <w:rsid w:val="003370DC"/>
    <w:rsid w:val="0034317C"/>
    <w:rsid w:val="00372EA9"/>
    <w:rsid w:val="003879C0"/>
    <w:rsid w:val="00390ACA"/>
    <w:rsid w:val="003C5008"/>
    <w:rsid w:val="003E289D"/>
    <w:rsid w:val="003E4F50"/>
    <w:rsid w:val="00425A99"/>
    <w:rsid w:val="00436DC2"/>
    <w:rsid w:val="004631B4"/>
    <w:rsid w:val="00487310"/>
    <w:rsid w:val="00496716"/>
    <w:rsid w:val="004C7C0F"/>
    <w:rsid w:val="004F2F58"/>
    <w:rsid w:val="005175A1"/>
    <w:rsid w:val="00526A11"/>
    <w:rsid w:val="00540261"/>
    <w:rsid w:val="005632A5"/>
    <w:rsid w:val="00564A62"/>
    <w:rsid w:val="005862A0"/>
    <w:rsid w:val="00595F4E"/>
    <w:rsid w:val="005B002E"/>
    <w:rsid w:val="005F0840"/>
    <w:rsid w:val="00603805"/>
    <w:rsid w:val="006163E5"/>
    <w:rsid w:val="00636ECF"/>
    <w:rsid w:val="00640F25"/>
    <w:rsid w:val="00644D15"/>
    <w:rsid w:val="006C0E54"/>
    <w:rsid w:val="006C0F32"/>
    <w:rsid w:val="006C3793"/>
    <w:rsid w:val="006C6FAF"/>
    <w:rsid w:val="006D4586"/>
    <w:rsid w:val="006D4839"/>
    <w:rsid w:val="00707967"/>
    <w:rsid w:val="007338EB"/>
    <w:rsid w:val="00753D5C"/>
    <w:rsid w:val="00766E86"/>
    <w:rsid w:val="00770670"/>
    <w:rsid w:val="00771086"/>
    <w:rsid w:val="007A1527"/>
    <w:rsid w:val="007B3A80"/>
    <w:rsid w:val="008039D6"/>
    <w:rsid w:val="00840A23"/>
    <w:rsid w:val="0084421C"/>
    <w:rsid w:val="00855D4B"/>
    <w:rsid w:val="0086564A"/>
    <w:rsid w:val="008675F2"/>
    <w:rsid w:val="00873401"/>
    <w:rsid w:val="00897983"/>
    <w:rsid w:val="008A1700"/>
    <w:rsid w:val="008A791F"/>
    <w:rsid w:val="008B59E1"/>
    <w:rsid w:val="00917C01"/>
    <w:rsid w:val="00956272"/>
    <w:rsid w:val="00961806"/>
    <w:rsid w:val="00967826"/>
    <w:rsid w:val="00980EC3"/>
    <w:rsid w:val="00983151"/>
    <w:rsid w:val="009B6077"/>
    <w:rsid w:val="009B6365"/>
    <w:rsid w:val="009D38EC"/>
    <w:rsid w:val="009E371C"/>
    <w:rsid w:val="009F2BE6"/>
    <w:rsid w:val="00A0492E"/>
    <w:rsid w:val="00A062D5"/>
    <w:rsid w:val="00A1040E"/>
    <w:rsid w:val="00A41A48"/>
    <w:rsid w:val="00A70E61"/>
    <w:rsid w:val="00AB1044"/>
    <w:rsid w:val="00AB6F28"/>
    <w:rsid w:val="00AD3F88"/>
    <w:rsid w:val="00AE00B5"/>
    <w:rsid w:val="00AE178C"/>
    <w:rsid w:val="00AF1B63"/>
    <w:rsid w:val="00B0157F"/>
    <w:rsid w:val="00B038B5"/>
    <w:rsid w:val="00B149D3"/>
    <w:rsid w:val="00B26171"/>
    <w:rsid w:val="00B40D87"/>
    <w:rsid w:val="00B53C47"/>
    <w:rsid w:val="00B54702"/>
    <w:rsid w:val="00B6167A"/>
    <w:rsid w:val="00B8573D"/>
    <w:rsid w:val="00B944FC"/>
    <w:rsid w:val="00BB3E6B"/>
    <w:rsid w:val="00BD2C42"/>
    <w:rsid w:val="00BD46F8"/>
    <w:rsid w:val="00BE38A2"/>
    <w:rsid w:val="00BF71D9"/>
    <w:rsid w:val="00C01DF1"/>
    <w:rsid w:val="00C111BC"/>
    <w:rsid w:val="00C2312B"/>
    <w:rsid w:val="00C2507B"/>
    <w:rsid w:val="00C25965"/>
    <w:rsid w:val="00C37E5E"/>
    <w:rsid w:val="00C43991"/>
    <w:rsid w:val="00C4467D"/>
    <w:rsid w:val="00C7219C"/>
    <w:rsid w:val="00C80D0F"/>
    <w:rsid w:val="00CC1728"/>
    <w:rsid w:val="00CE27B8"/>
    <w:rsid w:val="00CF7911"/>
    <w:rsid w:val="00D33784"/>
    <w:rsid w:val="00DA60D5"/>
    <w:rsid w:val="00DD4271"/>
    <w:rsid w:val="00DF539B"/>
    <w:rsid w:val="00E128E3"/>
    <w:rsid w:val="00E32768"/>
    <w:rsid w:val="00E337E9"/>
    <w:rsid w:val="00E36D60"/>
    <w:rsid w:val="00E55539"/>
    <w:rsid w:val="00E7119C"/>
    <w:rsid w:val="00E91227"/>
    <w:rsid w:val="00E9781C"/>
    <w:rsid w:val="00EA6EC2"/>
    <w:rsid w:val="00EC060A"/>
    <w:rsid w:val="00ED1B80"/>
    <w:rsid w:val="00EF56FA"/>
    <w:rsid w:val="00F23C2B"/>
    <w:rsid w:val="00F31140"/>
    <w:rsid w:val="00F408A5"/>
    <w:rsid w:val="00F42656"/>
    <w:rsid w:val="00F53FAB"/>
    <w:rsid w:val="00F774B8"/>
    <w:rsid w:val="00F81AC7"/>
    <w:rsid w:val="00F902E0"/>
    <w:rsid w:val="00F92B65"/>
    <w:rsid w:val="00FC00F4"/>
    <w:rsid w:val="00FC69AC"/>
    <w:rsid w:val="00FD2546"/>
    <w:rsid w:val="00FD2851"/>
    <w:rsid w:val="00FE3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57036C"/>
  <w15:chartTrackingRefBased/>
  <w15:docId w15:val="{2A026E0F-27D6-C44B-8A77-4FF746219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2E0"/>
    <w:pPr>
      <w:ind w:left="720"/>
      <w:contextualSpacing/>
    </w:pPr>
  </w:style>
  <w:style w:type="paragraph" w:styleId="FootnoteText">
    <w:name w:val="footnote text"/>
    <w:basedOn w:val="Normal"/>
    <w:link w:val="FootnoteTextChar"/>
    <w:uiPriority w:val="99"/>
    <w:semiHidden/>
    <w:unhideWhenUsed/>
    <w:rsid w:val="00C43991"/>
    <w:rPr>
      <w:sz w:val="20"/>
      <w:szCs w:val="20"/>
    </w:rPr>
  </w:style>
  <w:style w:type="character" w:customStyle="1" w:styleId="FootnoteTextChar">
    <w:name w:val="Footnote Text Char"/>
    <w:basedOn w:val="DefaultParagraphFont"/>
    <w:link w:val="FootnoteText"/>
    <w:uiPriority w:val="99"/>
    <w:semiHidden/>
    <w:rsid w:val="00C43991"/>
    <w:rPr>
      <w:sz w:val="20"/>
      <w:szCs w:val="20"/>
    </w:rPr>
  </w:style>
  <w:style w:type="character" w:styleId="FootnoteReference">
    <w:name w:val="footnote reference"/>
    <w:basedOn w:val="DefaultParagraphFont"/>
    <w:uiPriority w:val="99"/>
    <w:semiHidden/>
    <w:unhideWhenUsed/>
    <w:rsid w:val="00C43991"/>
    <w:rPr>
      <w:vertAlign w:val="superscript"/>
    </w:rPr>
  </w:style>
  <w:style w:type="paragraph" w:styleId="Header">
    <w:name w:val="header"/>
    <w:basedOn w:val="Normal"/>
    <w:link w:val="HeaderChar"/>
    <w:uiPriority w:val="99"/>
    <w:unhideWhenUsed/>
    <w:rsid w:val="00FD2851"/>
    <w:pPr>
      <w:tabs>
        <w:tab w:val="center" w:pos="4680"/>
        <w:tab w:val="right" w:pos="9360"/>
      </w:tabs>
    </w:pPr>
  </w:style>
  <w:style w:type="character" w:customStyle="1" w:styleId="HeaderChar">
    <w:name w:val="Header Char"/>
    <w:basedOn w:val="DefaultParagraphFont"/>
    <w:link w:val="Header"/>
    <w:uiPriority w:val="99"/>
    <w:rsid w:val="00FD2851"/>
  </w:style>
  <w:style w:type="paragraph" w:styleId="Footer">
    <w:name w:val="footer"/>
    <w:basedOn w:val="Normal"/>
    <w:link w:val="FooterChar"/>
    <w:uiPriority w:val="99"/>
    <w:unhideWhenUsed/>
    <w:rsid w:val="00FD2851"/>
    <w:pPr>
      <w:tabs>
        <w:tab w:val="center" w:pos="4680"/>
        <w:tab w:val="right" w:pos="9360"/>
      </w:tabs>
    </w:pPr>
  </w:style>
  <w:style w:type="character" w:customStyle="1" w:styleId="FooterChar">
    <w:name w:val="Footer Char"/>
    <w:basedOn w:val="DefaultParagraphFont"/>
    <w:link w:val="Footer"/>
    <w:uiPriority w:val="99"/>
    <w:rsid w:val="00FD2851"/>
  </w:style>
  <w:style w:type="paragraph" w:styleId="NoSpacing">
    <w:name w:val="No Spacing"/>
    <w:uiPriority w:val="1"/>
    <w:qFormat/>
    <w:rsid w:val="000945C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1780</Words>
  <Characters>10149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Schoenfield, Miriam</cp:lastModifiedBy>
  <cp:revision>11</cp:revision>
  <cp:lastPrinted>2019-04-02T14:40:00Z</cp:lastPrinted>
  <dcterms:created xsi:type="dcterms:W3CDTF">2022-05-29T11:59:00Z</dcterms:created>
  <dcterms:modified xsi:type="dcterms:W3CDTF">2022-05-29T22:29:00Z</dcterms:modified>
</cp:coreProperties>
</file>